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FB2" w:rsidRDefault="00615FB2" w:rsidP="00615F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 xml:space="preserve">Synergy </w:t>
      </w:r>
      <w:r w:rsidR="006D63E9">
        <w:rPr>
          <w:rFonts w:ascii="Times New Roman" w:hAnsi="Times New Roman" w:cs="Times New Roman"/>
          <w:b/>
          <w:bCs/>
          <w:sz w:val="24"/>
          <w:szCs w:val="24"/>
        </w:rPr>
        <w:t xml:space="preserve">Shield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MCH </w:t>
      </w:r>
    </w:p>
    <w:p w:rsidR="00340F2D" w:rsidRPr="00BD61DD" w:rsidRDefault="00340F2D" w:rsidP="00340F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479CD">
        <w:rPr>
          <w:rFonts w:ascii="Times New Roman" w:hAnsi="Times New Roman" w:cs="Times New Roman"/>
          <w:sz w:val="24"/>
          <w:szCs w:val="24"/>
        </w:rPr>
        <w:t xml:space="preserve">ANTIAGGREGATION PHEROMONE </w:t>
      </w:r>
      <w:r>
        <w:rPr>
          <w:rFonts w:ascii="Times New Roman" w:hAnsi="Times New Roman" w:cs="Times New Roman"/>
          <w:sz w:val="24"/>
          <w:szCs w:val="24"/>
        </w:rPr>
        <w:t xml:space="preserve">CONTROLLED </w:t>
      </w:r>
      <w:r w:rsidRPr="007479CD">
        <w:rPr>
          <w:rFonts w:ascii="Times New Roman" w:hAnsi="Times New Roman" w:cs="Times New Roman"/>
          <w:sz w:val="24"/>
          <w:szCs w:val="24"/>
        </w:rPr>
        <w:t>RELEASE DEVICE TO DETER</w:t>
      </w:r>
    </w:p>
    <w:p w:rsidR="00340F2D" w:rsidRPr="00BD61DD" w:rsidRDefault="00340F2D" w:rsidP="00340F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479CD">
        <w:rPr>
          <w:rFonts w:ascii="Times New Roman" w:hAnsi="Times New Roman" w:cs="Times New Roman"/>
          <w:sz w:val="24"/>
          <w:szCs w:val="24"/>
        </w:rPr>
        <w:t xml:space="preserve">ATTACK BY DOUGLAS-FIR BEETLES, </w:t>
      </w:r>
      <w:proofErr w:type="spellStart"/>
      <w:r w:rsidRPr="007479CD">
        <w:rPr>
          <w:rFonts w:ascii="Times New Roman" w:hAnsi="Times New Roman" w:cs="Times New Roman"/>
          <w:i/>
          <w:iCs/>
          <w:sz w:val="24"/>
          <w:szCs w:val="24"/>
        </w:rPr>
        <w:t>Dendroctonus</w:t>
      </w:r>
      <w:proofErr w:type="spellEnd"/>
      <w:r w:rsidRPr="007479C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479CD">
        <w:rPr>
          <w:rFonts w:ascii="Times New Roman" w:hAnsi="Times New Roman" w:cs="Times New Roman"/>
          <w:i/>
          <w:iCs/>
          <w:sz w:val="24"/>
          <w:szCs w:val="24"/>
        </w:rPr>
        <w:t>pseudotsugae</w:t>
      </w:r>
      <w:proofErr w:type="spellEnd"/>
      <w:r w:rsidRPr="007479CD">
        <w:rPr>
          <w:rFonts w:ascii="Times New Roman" w:hAnsi="Times New Roman" w:cs="Times New Roman"/>
          <w:sz w:val="24"/>
          <w:szCs w:val="24"/>
        </w:rPr>
        <w:t>, AND</w:t>
      </w:r>
    </w:p>
    <w:p w:rsidR="00340F2D" w:rsidRPr="00BD61DD" w:rsidRDefault="00340F2D" w:rsidP="00340F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479CD">
        <w:rPr>
          <w:rFonts w:ascii="Times New Roman" w:hAnsi="Times New Roman" w:cs="Times New Roman"/>
          <w:sz w:val="24"/>
          <w:szCs w:val="24"/>
        </w:rPr>
        <w:t xml:space="preserve">SPRUCE BEETLES, </w:t>
      </w:r>
      <w:proofErr w:type="spellStart"/>
      <w:r w:rsidRPr="007479CD">
        <w:rPr>
          <w:rFonts w:ascii="Times New Roman" w:hAnsi="Times New Roman" w:cs="Times New Roman"/>
          <w:i/>
          <w:iCs/>
          <w:sz w:val="24"/>
          <w:szCs w:val="24"/>
        </w:rPr>
        <w:t>Dendroctonus</w:t>
      </w:r>
      <w:proofErr w:type="spellEnd"/>
      <w:r w:rsidRPr="007479C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479CD">
        <w:rPr>
          <w:rFonts w:ascii="Times New Roman" w:hAnsi="Times New Roman" w:cs="Times New Roman"/>
          <w:i/>
          <w:iCs/>
          <w:sz w:val="24"/>
          <w:szCs w:val="24"/>
        </w:rPr>
        <w:t>rufipennis</w:t>
      </w:r>
      <w:proofErr w:type="spellEnd"/>
      <w:r w:rsidRPr="007479CD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Pr="007479CD">
        <w:rPr>
          <w:rFonts w:ascii="Times New Roman" w:hAnsi="Times New Roman" w:cs="Times New Roman"/>
          <w:sz w:val="24"/>
          <w:szCs w:val="24"/>
        </w:rPr>
        <w:t>ON DOUGLAS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7479CD">
        <w:rPr>
          <w:rFonts w:ascii="Times New Roman" w:hAnsi="Times New Roman" w:cs="Times New Roman"/>
          <w:sz w:val="24"/>
          <w:szCs w:val="24"/>
        </w:rPr>
        <w:t xml:space="preserve">FIR </w:t>
      </w:r>
    </w:p>
    <w:p w:rsidR="00340F2D" w:rsidRPr="00BD61DD" w:rsidRDefault="00340F2D" w:rsidP="00340F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479CD">
        <w:rPr>
          <w:rFonts w:ascii="Times New Roman" w:hAnsi="Times New Roman" w:cs="Times New Roman"/>
          <w:sz w:val="24"/>
          <w:szCs w:val="24"/>
        </w:rPr>
        <w:t xml:space="preserve">AND SPRUCE TREES </w:t>
      </w:r>
    </w:p>
    <w:p w:rsidR="00340F2D" w:rsidRDefault="00340F2D" w:rsidP="00340F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COMMERCIAL</w:t>
      </w:r>
    </w:p>
    <w:p w:rsidR="00615FB2" w:rsidRDefault="00615FB2" w:rsidP="00615F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40F2D" w:rsidRDefault="00340F2D" w:rsidP="00340F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Insect Repellent</w:t>
      </w:r>
    </w:p>
    <w:p w:rsidR="00615FB2" w:rsidRDefault="00340F2D" w:rsidP="00615F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71BE1">
        <w:rPr>
          <w:rFonts w:ascii="Times New Roman" w:hAnsi="Times New Roman" w:cs="Times New Roman"/>
          <w:sz w:val="24"/>
          <w:szCs w:val="24"/>
        </w:rPr>
        <w:t xml:space="preserve">Controlled Release Device </w:t>
      </w:r>
    </w:p>
    <w:p w:rsidR="00615FB2" w:rsidRDefault="00615FB2" w:rsidP="00615F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5FB2" w:rsidRDefault="00615FB2" w:rsidP="00615F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5FB2" w:rsidRDefault="00615FB2" w:rsidP="00615F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5FB2" w:rsidRPr="00BE774A" w:rsidRDefault="00EA1A3B" w:rsidP="00BE774A">
      <w:pPr>
        <w:rPr>
          <w:sz w:val="24"/>
          <w:szCs w:val="24"/>
          <w:lang w:val="en-CA" w:eastAsia="en-CA"/>
        </w:rPr>
      </w:pPr>
      <w:r w:rsidRPr="00EA1A3B">
        <w:rPr>
          <w:sz w:val="24"/>
          <w:szCs w:val="24"/>
        </w:rPr>
        <w:t xml:space="preserve"> </w:t>
      </w:r>
      <w:r w:rsidRPr="00BE774A">
        <w:rPr>
          <w:rFonts w:ascii="Times New Roman" w:hAnsi="Times New Roman" w:cs="Times New Roman"/>
          <w:sz w:val="24"/>
          <w:szCs w:val="24"/>
        </w:rPr>
        <w:t>ACTIVE INGREDIENT</w:t>
      </w:r>
      <w:r w:rsidRPr="00BE774A">
        <w:rPr>
          <w:rStyle w:val="CommentReference"/>
          <w:rFonts w:ascii="Times New Roman" w:hAnsi="Times New Roman" w:cs="Times New Roman"/>
          <w:sz w:val="24"/>
          <w:szCs w:val="24"/>
        </w:rPr>
        <w:annotationRef/>
      </w:r>
      <w:r w:rsidR="00615FB2">
        <w:rPr>
          <w:rFonts w:ascii="Times New Roman" w:hAnsi="Times New Roman" w:cs="Times New Roman"/>
          <w:sz w:val="24"/>
          <w:szCs w:val="24"/>
        </w:rPr>
        <w:t xml:space="preserve">: </w:t>
      </w:r>
      <w:r w:rsidR="00BE774A">
        <w:rPr>
          <w:rFonts w:ascii="Times New Roman" w:hAnsi="Times New Roman" w:cs="Times New Roman"/>
          <w:sz w:val="24"/>
          <w:szCs w:val="24"/>
        </w:rPr>
        <w:t xml:space="preserve">  </w:t>
      </w:r>
      <w:r w:rsidR="00615FB2">
        <w:rPr>
          <w:rFonts w:ascii="Times New Roman" w:hAnsi="Times New Roman" w:cs="Times New Roman"/>
          <w:sz w:val="24"/>
          <w:szCs w:val="24"/>
        </w:rPr>
        <w:t>MCH (3-methyl-2-cyclohexen-1-one)…</w:t>
      </w:r>
      <w:r w:rsidR="006D63E9">
        <w:rPr>
          <w:rFonts w:ascii="Times New Roman" w:hAnsi="Times New Roman" w:cs="Times New Roman"/>
          <w:sz w:val="24"/>
          <w:szCs w:val="24"/>
        </w:rPr>
        <w:t xml:space="preserve"> </w:t>
      </w:r>
      <w:r w:rsidR="00615FB2">
        <w:rPr>
          <w:rFonts w:ascii="Times New Roman" w:hAnsi="Times New Roman" w:cs="Times New Roman"/>
          <w:sz w:val="24"/>
          <w:szCs w:val="24"/>
        </w:rPr>
        <w:t>97</w:t>
      </w:r>
      <w:r w:rsidR="006D63E9">
        <w:rPr>
          <w:rFonts w:ascii="Times New Roman" w:hAnsi="Times New Roman" w:cs="Times New Roman"/>
          <w:sz w:val="24"/>
          <w:szCs w:val="24"/>
        </w:rPr>
        <w:t xml:space="preserve">.0 </w:t>
      </w:r>
      <w:r w:rsidR="00615FB2">
        <w:rPr>
          <w:rFonts w:ascii="Times New Roman" w:hAnsi="Times New Roman" w:cs="Times New Roman"/>
          <w:sz w:val="24"/>
          <w:szCs w:val="24"/>
        </w:rPr>
        <w:t>%</w:t>
      </w:r>
    </w:p>
    <w:p w:rsidR="00615FB2" w:rsidRDefault="00615FB2" w:rsidP="00615F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5FB2" w:rsidRDefault="00615FB2" w:rsidP="00615F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5FB2" w:rsidRDefault="00615FB2" w:rsidP="00615F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REGISTRATION NO.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11CB8" w:rsidRPr="00811CB8">
        <w:rPr>
          <w:rFonts w:ascii="Times New Roman" w:hAnsi="Times New Roman" w:cs="Times New Roman"/>
          <w:sz w:val="24"/>
          <w:szCs w:val="24"/>
        </w:rPr>
        <w:t>32922</w:t>
      </w:r>
      <w:r w:rsidR="00811CB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P.C.P.ACT</w:t>
      </w:r>
      <w:proofErr w:type="gramEnd"/>
    </w:p>
    <w:p w:rsidR="00615FB2" w:rsidRDefault="00615FB2" w:rsidP="00615F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15FB2" w:rsidRDefault="00615FB2" w:rsidP="00615F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CAUTION</w:t>
      </w:r>
    </w:p>
    <w:p w:rsidR="00615FB2" w:rsidRDefault="00615FB2" w:rsidP="00615F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en-CA" w:eastAsia="en-CA"/>
        </w:rPr>
        <w:drawing>
          <wp:inline distT="0" distB="0" distL="0" distR="0">
            <wp:extent cx="1009816" cy="99588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8063" cy="9941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15FB2" w:rsidRDefault="00615FB2" w:rsidP="00615F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POISON</w:t>
      </w:r>
    </w:p>
    <w:p w:rsidR="00615FB2" w:rsidRDefault="00615FB2" w:rsidP="00615F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5FB2" w:rsidRDefault="00615FB2" w:rsidP="00615F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EYE AND SKIN IRRITANT</w:t>
      </w:r>
    </w:p>
    <w:p w:rsidR="00615FB2" w:rsidRDefault="00615FB2" w:rsidP="00615F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5FB2" w:rsidRDefault="00615FB2" w:rsidP="00615F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KEEP OUT OF REACH OF CHILDREN AND PETS</w:t>
      </w:r>
    </w:p>
    <w:p w:rsidR="00615FB2" w:rsidRPr="006D63E9" w:rsidRDefault="00615FB2" w:rsidP="00615F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84A7B" w:rsidRDefault="006D63E9" w:rsidP="006D63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D63E9">
        <w:rPr>
          <w:rFonts w:ascii="Times New Roman" w:hAnsi="Times New Roman" w:cs="Times New Roman"/>
          <w:b/>
          <w:bCs/>
          <w:sz w:val="24"/>
          <w:szCs w:val="24"/>
        </w:rPr>
        <w:t xml:space="preserve">Net Contents: </w:t>
      </w:r>
      <w:r w:rsidRPr="006D63E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6D63E9">
        <w:rPr>
          <w:rFonts w:ascii="Times New Roman" w:hAnsi="Times New Roman" w:cs="Times New Roman"/>
          <w:sz w:val="24"/>
          <w:szCs w:val="24"/>
        </w:rPr>
        <w:t>10 units; (</w:t>
      </w:r>
      <w:r w:rsidR="00171BE1">
        <w:rPr>
          <w:rFonts w:ascii="Times New Roman" w:hAnsi="Times New Roman" w:cs="Times New Roman"/>
          <w:sz w:val="24"/>
          <w:szCs w:val="24"/>
        </w:rPr>
        <w:t>10</w:t>
      </w:r>
      <w:r w:rsidRPr="006D63E9">
        <w:rPr>
          <w:rFonts w:ascii="Times New Roman" w:hAnsi="Times New Roman" w:cs="Times New Roman"/>
          <w:sz w:val="24"/>
          <w:szCs w:val="24"/>
        </w:rPr>
        <w:t>g) (1g)</w:t>
      </w:r>
      <w:r w:rsidR="00D84A7B">
        <w:rPr>
          <w:rFonts w:ascii="Times New Roman" w:hAnsi="Times New Roman" w:cs="Times New Roman"/>
          <w:sz w:val="24"/>
          <w:szCs w:val="24"/>
        </w:rPr>
        <w:t xml:space="preserve"> </w:t>
      </w:r>
      <w:r w:rsidRPr="006D63E9">
        <w:rPr>
          <w:rFonts w:ascii="Times New Roman" w:hAnsi="Times New Roman" w:cs="Times New Roman"/>
          <w:sz w:val="24"/>
          <w:szCs w:val="24"/>
        </w:rPr>
        <w:t>per unit</w:t>
      </w:r>
    </w:p>
    <w:p w:rsidR="006D63E9" w:rsidRPr="006D63E9" w:rsidRDefault="00D84A7B" w:rsidP="006D63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D63E9" w:rsidRPr="006D63E9">
        <w:rPr>
          <w:rFonts w:ascii="Times New Roman" w:hAnsi="Times New Roman" w:cs="Times New Roman"/>
          <w:sz w:val="24"/>
          <w:szCs w:val="24"/>
        </w:rPr>
        <w:t>50 units; (50g) (1g)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D63E9" w:rsidRPr="006D63E9">
        <w:rPr>
          <w:rFonts w:ascii="Times New Roman" w:hAnsi="Times New Roman" w:cs="Times New Roman"/>
          <w:sz w:val="24"/>
          <w:szCs w:val="24"/>
        </w:rPr>
        <w:t>per unit</w:t>
      </w:r>
    </w:p>
    <w:p w:rsidR="00615FB2" w:rsidRPr="006D63E9" w:rsidRDefault="006D63E9" w:rsidP="006D63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D63E9">
        <w:rPr>
          <w:rFonts w:ascii="Times New Roman" w:hAnsi="Times New Roman" w:cs="Times New Roman"/>
          <w:sz w:val="24"/>
          <w:szCs w:val="24"/>
        </w:rPr>
        <w:tab/>
      </w:r>
      <w:r w:rsidRPr="006D63E9">
        <w:rPr>
          <w:rFonts w:ascii="Times New Roman" w:hAnsi="Times New Roman" w:cs="Times New Roman"/>
          <w:sz w:val="24"/>
          <w:szCs w:val="24"/>
        </w:rPr>
        <w:tab/>
      </w:r>
      <w:r w:rsidRPr="006D63E9">
        <w:rPr>
          <w:rFonts w:ascii="Times New Roman" w:hAnsi="Times New Roman" w:cs="Times New Roman"/>
          <w:sz w:val="24"/>
          <w:szCs w:val="24"/>
        </w:rPr>
        <w:tab/>
        <w:t>100 units; (</w:t>
      </w:r>
      <w:r w:rsidR="00171BE1">
        <w:rPr>
          <w:rFonts w:ascii="Times New Roman" w:hAnsi="Times New Roman" w:cs="Times New Roman"/>
          <w:sz w:val="24"/>
          <w:szCs w:val="24"/>
        </w:rPr>
        <w:t>100</w:t>
      </w:r>
      <w:r w:rsidRPr="006D63E9">
        <w:rPr>
          <w:rFonts w:ascii="Times New Roman" w:hAnsi="Times New Roman" w:cs="Times New Roman"/>
          <w:sz w:val="24"/>
          <w:szCs w:val="24"/>
        </w:rPr>
        <w:t>g) (1g)</w:t>
      </w:r>
      <w:r w:rsidR="00D84A7B">
        <w:rPr>
          <w:rFonts w:ascii="Times New Roman" w:hAnsi="Times New Roman" w:cs="Times New Roman"/>
          <w:sz w:val="24"/>
          <w:szCs w:val="24"/>
        </w:rPr>
        <w:t xml:space="preserve"> </w:t>
      </w:r>
      <w:r w:rsidRPr="006D63E9">
        <w:rPr>
          <w:rFonts w:ascii="Times New Roman" w:hAnsi="Times New Roman" w:cs="Times New Roman"/>
          <w:sz w:val="24"/>
          <w:szCs w:val="24"/>
        </w:rPr>
        <w:t>per unit</w:t>
      </w:r>
    </w:p>
    <w:p w:rsidR="00615FB2" w:rsidRDefault="006D63E9" w:rsidP="00615F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Each unit</w:t>
      </w:r>
      <w:r w:rsidR="00615FB2">
        <w:rPr>
          <w:rFonts w:ascii="Times New Roman" w:hAnsi="Times New Roman" w:cs="Times New Roman"/>
          <w:sz w:val="24"/>
          <w:szCs w:val="24"/>
        </w:rPr>
        <w:t xml:space="preserve"> contains</w:t>
      </w:r>
      <w:r w:rsidR="00762808">
        <w:rPr>
          <w:rFonts w:ascii="Times New Roman" w:hAnsi="Times New Roman" w:cs="Times New Roman"/>
          <w:sz w:val="24"/>
          <w:szCs w:val="24"/>
        </w:rPr>
        <w:t xml:space="preserve"> </w:t>
      </w:r>
      <w:r w:rsidR="0004570F">
        <w:rPr>
          <w:rFonts w:ascii="Times New Roman" w:hAnsi="Times New Roman" w:cs="Times New Roman"/>
          <w:sz w:val="24"/>
          <w:szCs w:val="24"/>
        </w:rPr>
        <w:t>1 g</w:t>
      </w:r>
      <w:r w:rsidR="00615FB2">
        <w:rPr>
          <w:rFonts w:ascii="Times New Roman" w:hAnsi="Times New Roman" w:cs="Times New Roman"/>
          <w:sz w:val="24"/>
          <w:szCs w:val="24"/>
        </w:rPr>
        <w:t xml:space="preserve"> of 3-methyl-2-cyclohexen-1-one (MCH)</w:t>
      </w:r>
    </w:p>
    <w:p w:rsidR="00615FB2" w:rsidRDefault="00615FB2" w:rsidP="00615F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5FB2" w:rsidRDefault="00615FB2" w:rsidP="00615F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READ THE LABEL </w:t>
      </w:r>
      <w:r w:rsidR="00307B5A">
        <w:rPr>
          <w:rFonts w:ascii="Times New Roman" w:hAnsi="Times New Roman" w:cs="Times New Roman"/>
          <w:sz w:val="24"/>
          <w:szCs w:val="24"/>
        </w:rPr>
        <w:t>BEFORE USING</w:t>
      </w:r>
    </w:p>
    <w:p w:rsidR="00615FB2" w:rsidRDefault="00615FB2" w:rsidP="00615F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5FB2" w:rsidRDefault="00615FB2" w:rsidP="00615F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 NOT puncture </w:t>
      </w:r>
      <w:r w:rsidR="00340F2D">
        <w:rPr>
          <w:rFonts w:ascii="Times New Roman" w:hAnsi="Times New Roman" w:cs="Times New Roman"/>
          <w:sz w:val="24"/>
          <w:szCs w:val="24"/>
        </w:rPr>
        <w:t xml:space="preserve">reservoir </w:t>
      </w:r>
      <w:r>
        <w:rPr>
          <w:rFonts w:ascii="Times New Roman" w:hAnsi="Times New Roman" w:cs="Times New Roman"/>
          <w:sz w:val="24"/>
          <w:szCs w:val="24"/>
        </w:rPr>
        <w:t>or handle their contents</w:t>
      </w:r>
    </w:p>
    <w:p w:rsidR="00615FB2" w:rsidRDefault="00615FB2" w:rsidP="00615F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5FB2" w:rsidRDefault="00615FB2" w:rsidP="00615F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5FB2">
        <w:rPr>
          <w:rFonts w:ascii="Times New Roman" w:hAnsi="Times New Roman" w:cs="Times New Roman"/>
          <w:sz w:val="24"/>
          <w:szCs w:val="24"/>
        </w:rPr>
        <w:t>Synergy Semiochemical Corporation</w:t>
      </w:r>
    </w:p>
    <w:p w:rsidR="00615FB2" w:rsidRPr="00615FB2" w:rsidRDefault="00615FB2" w:rsidP="00615F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5FB2">
        <w:rPr>
          <w:rFonts w:ascii="Times New Roman" w:hAnsi="Times New Roman" w:cs="Times New Roman"/>
          <w:sz w:val="24"/>
          <w:szCs w:val="24"/>
        </w:rPr>
        <w:t>7061 Merritt Ave.</w:t>
      </w:r>
    </w:p>
    <w:p w:rsidR="00615FB2" w:rsidRPr="00615FB2" w:rsidRDefault="00615FB2" w:rsidP="00615F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5FB2">
        <w:rPr>
          <w:rFonts w:ascii="Times New Roman" w:hAnsi="Times New Roman" w:cs="Times New Roman"/>
          <w:sz w:val="24"/>
          <w:szCs w:val="24"/>
        </w:rPr>
        <w:t>Burnaby, BC</w:t>
      </w:r>
      <w:r w:rsidR="00D84A7B">
        <w:rPr>
          <w:rFonts w:ascii="Times New Roman" w:hAnsi="Times New Roman" w:cs="Times New Roman"/>
          <w:sz w:val="24"/>
          <w:szCs w:val="24"/>
        </w:rPr>
        <w:t>,</w:t>
      </w:r>
      <w:r w:rsidRPr="00615FB2">
        <w:rPr>
          <w:rFonts w:ascii="Times New Roman" w:hAnsi="Times New Roman" w:cs="Times New Roman"/>
          <w:sz w:val="24"/>
          <w:szCs w:val="24"/>
        </w:rPr>
        <w:t xml:space="preserve"> V5J 4R7</w:t>
      </w:r>
    </w:p>
    <w:p w:rsidR="0004570F" w:rsidRDefault="00615FB2" w:rsidP="009665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5FB2">
        <w:rPr>
          <w:rFonts w:ascii="Times New Roman" w:hAnsi="Times New Roman" w:cs="Times New Roman"/>
          <w:sz w:val="24"/>
          <w:szCs w:val="24"/>
        </w:rPr>
        <w:t>Canada</w:t>
      </w:r>
      <w:r w:rsidR="00A13C6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604-</w:t>
      </w:r>
      <w:r w:rsidRPr="00615FB2">
        <w:rPr>
          <w:rFonts w:ascii="Times New Roman" w:hAnsi="Times New Roman" w:cs="Times New Roman"/>
          <w:sz w:val="24"/>
          <w:szCs w:val="24"/>
        </w:rPr>
        <w:t>454-1122</w:t>
      </w:r>
    </w:p>
    <w:p w:rsidR="00615FB2" w:rsidRPr="00BD61DD" w:rsidRDefault="00615FB2" w:rsidP="00615F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5FB2" w:rsidRPr="00BD61DD" w:rsidRDefault="00615FB2">
      <w:pPr>
        <w:rPr>
          <w:rFonts w:ascii="Times New Roman" w:hAnsi="Times New Roman" w:cs="Times New Roman"/>
          <w:sz w:val="24"/>
          <w:szCs w:val="24"/>
        </w:rPr>
      </w:pPr>
    </w:p>
    <w:p w:rsidR="00615FB2" w:rsidRDefault="00615FB2" w:rsidP="00615F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754BD" w:rsidRPr="00B754BD" w:rsidRDefault="00615FB2" w:rsidP="00B754BD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  <w:lang w:val="en-CA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DIRECTIONS FOR USE:</w:t>
      </w:r>
    </w:p>
    <w:p w:rsidR="00615FB2" w:rsidRPr="00615FB2" w:rsidRDefault="00615FB2" w:rsidP="00615F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15FB2">
        <w:rPr>
          <w:rFonts w:ascii="Times New Roman" w:hAnsi="Times New Roman" w:cs="Times New Roman"/>
          <w:b/>
          <w:bCs/>
          <w:sz w:val="24"/>
          <w:szCs w:val="24"/>
        </w:rPr>
        <w:t xml:space="preserve">Host Trees </w:t>
      </w:r>
    </w:p>
    <w:p w:rsidR="007479CD" w:rsidRDefault="00615FB2" w:rsidP="007479CD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15FB2">
        <w:rPr>
          <w:rFonts w:ascii="Times New Roman" w:hAnsi="Times New Roman" w:cs="Times New Roman"/>
          <w:sz w:val="24"/>
          <w:szCs w:val="24"/>
        </w:rPr>
        <w:t>Standing and fallen Douglas-fir and spruce trees and stumps, and stands</w:t>
      </w:r>
      <w:r w:rsidR="004802E2">
        <w:rPr>
          <w:rFonts w:ascii="Times New Roman" w:hAnsi="Times New Roman" w:cs="Times New Roman"/>
          <w:sz w:val="24"/>
          <w:szCs w:val="24"/>
        </w:rPr>
        <w:t xml:space="preserve"> </w:t>
      </w:r>
      <w:r w:rsidR="006203B0">
        <w:rPr>
          <w:rFonts w:ascii="Times New Roman" w:hAnsi="Times New Roman" w:cs="Times New Roman"/>
          <w:sz w:val="24"/>
          <w:szCs w:val="24"/>
        </w:rPr>
        <w:t>containing</w:t>
      </w:r>
      <w:r>
        <w:rPr>
          <w:rFonts w:ascii="Times New Roman" w:hAnsi="Times New Roman" w:cs="Times New Roman"/>
          <w:sz w:val="24"/>
          <w:szCs w:val="24"/>
        </w:rPr>
        <w:t xml:space="preserve"> Douglas-fir or spruce trees.</w:t>
      </w:r>
      <w:proofErr w:type="gramEnd"/>
      <w:r w:rsidR="006203B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203B0">
        <w:rPr>
          <w:rFonts w:ascii="Times New Roman" w:hAnsi="Times New Roman" w:cs="Times New Roman"/>
          <w:sz w:val="24"/>
          <w:szCs w:val="24"/>
        </w:rPr>
        <w:t>May be used on log storage decks.</w:t>
      </w:r>
      <w:proofErr w:type="gramEnd"/>
      <w:r w:rsidR="006203B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15FB2" w:rsidRDefault="00615FB2" w:rsidP="00615F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5FB2" w:rsidRDefault="00615FB2" w:rsidP="00615F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Pests</w:t>
      </w:r>
    </w:p>
    <w:p w:rsidR="00615FB2" w:rsidRDefault="00615FB2" w:rsidP="00615F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MCH is an </w:t>
      </w:r>
      <w:proofErr w:type="spellStart"/>
      <w:r>
        <w:rPr>
          <w:rFonts w:ascii="Times New Roman" w:hAnsi="Times New Roman" w:cs="Times New Roman"/>
          <w:sz w:val="24"/>
          <w:szCs w:val="24"/>
        </w:rPr>
        <w:t>antiaggregation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pheromone for Douglas-fir beetle,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Dendroctonus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pseudotsugae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and </w:t>
      </w:r>
      <w:r w:rsidR="00A35A42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pruce beetle,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Dendroctonus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rufipennis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 </w:t>
      </w:r>
      <w:r w:rsidR="00A8603B">
        <w:rPr>
          <w:rFonts w:ascii="Times New Roman" w:hAnsi="Times New Roman" w:cs="Times New Roman"/>
          <w:sz w:val="24"/>
          <w:szCs w:val="24"/>
        </w:rPr>
        <w:t>Synergy Shield MCH</w:t>
      </w:r>
      <w:r>
        <w:rPr>
          <w:rFonts w:ascii="Times New Roman" w:hAnsi="Times New Roman" w:cs="Times New Roman"/>
          <w:sz w:val="24"/>
          <w:szCs w:val="24"/>
        </w:rPr>
        <w:t xml:space="preserve"> deters </w:t>
      </w:r>
      <w:r>
        <w:rPr>
          <w:rFonts w:ascii="Times New Roman" w:hAnsi="Times New Roman" w:cs="Times New Roman"/>
          <w:sz w:val="24"/>
          <w:szCs w:val="24"/>
        </w:rPr>
        <w:tab/>
        <w:t>mass attack by these pests.</w:t>
      </w:r>
    </w:p>
    <w:p w:rsidR="00615FB2" w:rsidRDefault="00615FB2" w:rsidP="00615F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615FB2" w:rsidRDefault="00615FB2" w:rsidP="00615F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Rate and Application</w:t>
      </w:r>
    </w:p>
    <w:p w:rsidR="00EA7780" w:rsidRDefault="00EA7780" w:rsidP="00615F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37187" w:rsidRDefault="00EA7780" w:rsidP="000371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 best results remove </w:t>
      </w:r>
      <w:r w:rsidR="00E226D6">
        <w:rPr>
          <w:rFonts w:ascii="Times New Roman" w:hAnsi="Times New Roman" w:cs="Times New Roman"/>
          <w:sz w:val="24"/>
          <w:szCs w:val="24"/>
        </w:rPr>
        <w:t xml:space="preserve">or </w:t>
      </w:r>
      <w:r>
        <w:rPr>
          <w:rFonts w:ascii="Times New Roman" w:hAnsi="Times New Roman" w:cs="Times New Roman"/>
          <w:sz w:val="24"/>
          <w:szCs w:val="24"/>
        </w:rPr>
        <w:t xml:space="preserve">destroy all beetle-infested trees in treatment area </w:t>
      </w:r>
      <w:r w:rsidR="006478ED">
        <w:rPr>
          <w:rFonts w:ascii="Times New Roman" w:hAnsi="Times New Roman" w:cs="Times New Roman"/>
          <w:sz w:val="24"/>
          <w:szCs w:val="24"/>
        </w:rPr>
        <w:t xml:space="preserve">well </w:t>
      </w:r>
      <w:r>
        <w:rPr>
          <w:rFonts w:ascii="Times New Roman" w:hAnsi="Times New Roman" w:cs="Times New Roman"/>
          <w:sz w:val="24"/>
          <w:szCs w:val="24"/>
        </w:rPr>
        <w:t>before application.</w:t>
      </w:r>
      <w:r w:rsidR="006203B0">
        <w:rPr>
          <w:rFonts w:ascii="Times New Roman" w:hAnsi="Times New Roman" w:cs="Times New Roman"/>
          <w:sz w:val="24"/>
          <w:szCs w:val="24"/>
        </w:rPr>
        <w:t xml:space="preserve"> Site specific details are </w:t>
      </w:r>
      <w:r w:rsidR="00D84A7B">
        <w:rPr>
          <w:rFonts w:ascii="Times New Roman" w:hAnsi="Times New Roman" w:cs="Times New Roman"/>
          <w:sz w:val="24"/>
          <w:szCs w:val="24"/>
        </w:rPr>
        <w:t>important;</w:t>
      </w:r>
      <w:r w:rsidR="006203B0">
        <w:rPr>
          <w:rFonts w:ascii="Times New Roman" w:hAnsi="Times New Roman" w:cs="Times New Roman"/>
          <w:sz w:val="24"/>
          <w:szCs w:val="24"/>
        </w:rPr>
        <w:t xml:space="preserve"> it is especially useful to know </w:t>
      </w:r>
      <w:r w:rsidR="00037187">
        <w:rPr>
          <w:rFonts w:ascii="Times New Roman" w:hAnsi="Times New Roman" w:cs="Times New Roman"/>
          <w:sz w:val="24"/>
          <w:szCs w:val="24"/>
        </w:rPr>
        <w:t>infestation levels in adjacent stands</w:t>
      </w:r>
      <w:r w:rsidR="00E226D6">
        <w:rPr>
          <w:rFonts w:ascii="Times New Roman" w:hAnsi="Times New Roman" w:cs="Times New Roman"/>
          <w:sz w:val="24"/>
          <w:szCs w:val="24"/>
        </w:rPr>
        <w:t>,</w:t>
      </w:r>
      <w:r w:rsidR="006203B0">
        <w:rPr>
          <w:rFonts w:ascii="Times New Roman" w:hAnsi="Times New Roman" w:cs="Times New Roman"/>
          <w:sz w:val="24"/>
          <w:szCs w:val="24"/>
        </w:rPr>
        <w:t xml:space="preserve"> </w:t>
      </w:r>
      <w:r w:rsidR="00E226D6">
        <w:rPr>
          <w:rFonts w:ascii="Times New Roman" w:hAnsi="Times New Roman" w:cs="Times New Roman"/>
          <w:sz w:val="24"/>
          <w:szCs w:val="24"/>
        </w:rPr>
        <w:t xml:space="preserve">direction of beetle migration </w:t>
      </w:r>
      <w:r w:rsidR="006203B0">
        <w:rPr>
          <w:rFonts w:ascii="Times New Roman" w:hAnsi="Times New Roman" w:cs="Times New Roman"/>
          <w:sz w:val="24"/>
          <w:szCs w:val="24"/>
        </w:rPr>
        <w:t xml:space="preserve">and prevailing winds as insects can only sense the pheromone from a </w:t>
      </w:r>
      <w:r w:rsidR="00D84A7B">
        <w:rPr>
          <w:rFonts w:ascii="Times New Roman" w:hAnsi="Times New Roman" w:cs="Times New Roman"/>
          <w:sz w:val="24"/>
          <w:szCs w:val="24"/>
        </w:rPr>
        <w:t>downwind</w:t>
      </w:r>
      <w:r w:rsidR="006203B0">
        <w:rPr>
          <w:rFonts w:ascii="Times New Roman" w:hAnsi="Times New Roman" w:cs="Times New Roman"/>
          <w:sz w:val="24"/>
          <w:szCs w:val="24"/>
        </w:rPr>
        <w:t xml:space="preserve"> position.</w:t>
      </w:r>
      <w:r w:rsidR="00037187" w:rsidRPr="00037187">
        <w:rPr>
          <w:rFonts w:ascii="Times New Roman" w:hAnsi="Times New Roman" w:cs="Times New Roman"/>
          <w:sz w:val="24"/>
          <w:szCs w:val="24"/>
        </w:rPr>
        <w:t xml:space="preserve"> </w:t>
      </w:r>
      <w:r w:rsidR="00037187">
        <w:rPr>
          <w:rFonts w:ascii="Times New Roman" w:hAnsi="Times New Roman" w:cs="Times New Roman"/>
          <w:sz w:val="24"/>
          <w:szCs w:val="24"/>
        </w:rPr>
        <w:t xml:space="preserve">Stand age, composition, aspect, elevation, latitude, and local weather are indicators of the </w:t>
      </w:r>
      <w:r w:rsidR="00506AC2">
        <w:rPr>
          <w:rFonts w:ascii="Times New Roman" w:hAnsi="Times New Roman" w:cs="Times New Roman"/>
          <w:sz w:val="24"/>
          <w:szCs w:val="24"/>
        </w:rPr>
        <w:t xml:space="preserve">stand </w:t>
      </w:r>
      <w:r w:rsidR="00037187">
        <w:rPr>
          <w:rFonts w:ascii="Times New Roman" w:hAnsi="Times New Roman" w:cs="Times New Roman"/>
          <w:sz w:val="24"/>
          <w:szCs w:val="24"/>
        </w:rPr>
        <w:t xml:space="preserve">susceptibility </w:t>
      </w:r>
      <w:r w:rsidR="00CC5008">
        <w:rPr>
          <w:rFonts w:ascii="Times New Roman" w:hAnsi="Times New Roman" w:cs="Times New Roman"/>
          <w:sz w:val="24"/>
          <w:szCs w:val="24"/>
        </w:rPr>
        <w:t xml:space="preserve">to beetle attack. Product is </w:t>
      </w:r>
      <w:r w:rsidR="00506AC2">
        <w:rPr>
          <w:rFonts w:ascii="Times New Roman" w:hAnsi="Times New Roman" w:cs="Times New Roman"/>
          <w:sz w:val="24"/>
          <w:szCs w:val="24"/>
        </w:rPr>
        <w:t xml:space="preserve">optimally </w:t>
      </w:r>
      <w:r w:rsidR="00CC5008">
        <w:rPr>
          <w:rFonts w:ascii="Times New Roman" w:hAnsi="Times New Roman" w:cs="Times New Roman"/>
          <w:sz w:val="24"/>
          <w:szCs w:val="24"/>
        </w:rPr>
        <w:t xml:space="preserve">used as an integrated pest management tool </w:t>
      </w:r>
      <w:r w:rsidR="00506AC2">
        <w:rPr>
          <w:rFonts w:ascii="Times New Roman" w:hAnsi="Times New Roman" w:cs="Times New Roman"/>
          <w:sz w:val="24"/>
          <w:szCs w:val="24"/>
        </w:rPr>
        <w:t>in</w:t>
      </w:r>
      <w:r w:rsidR="00CC5008">
        <w:rPr>
          <w:rFonts w:ascii="Times New Roman" w:hAnsi="Times New Roman" w:cs="Times New Roman"/>
          <w:sz w:val="24"/>
          <w:szCs w:val="24"/>
        </w:rPr>
        <w:t xml:space="preserve"> part of a long term resource management plan, which may require repeated treatments over successive years. </w:t>
      </w:r>
      <w:r w:rsidR="00037187">
        <w:rPr>
          <w:rFonts w:ascii="Times New Roman" w:hAnsi="Times New Roman" w:cs="Times New Roman"/>
          <w:sz w:val="24"/>
          <w:szCs w:val="24"/>
        </w:rPr>
        <w:t>Inexperienced users are advised to seek guidance from a forest entomologist.</w:t>
      </w:r>
    </w:p>
    <w:p w:rsidR="00EA7780" w:rsidRDefault="00EA7780" w:rsidP="00615F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615FB2" w:rsidRDefault="00615FB2" w:rsidP="00615F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Placement on trees:</w:t>
      </w:r>
    </w:p>
    <w:p w:rsidR="003C2D13" w:rsidRDefault="00615F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Place </w:t>
      </w:r>
      <w:r w:rsidR="00FA5FBA">
        <w:rPr>
          <w:rFonts w:ascii="Times New Roman" w:hAnsi="Times New Roman" w:cs="Times New Roman"/>
          <w:sz w:val="24"/>
          <w:szCs w:val="24"/>
        </w:rPr>
        <w:t>Synergy Shield MCH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77FAE">
        <w:rPr>
          <w:rFonts w:ascii="Times New Roman" w:hAnsi="Times New Roman" w:cs="Times New Roman"/>
          <w:sz w:val="24"/>
          <w:szCs w:val="24"/>
        </w:rPr>
        <w:t xml:space="preserve">at a </w:t>
      </w:r>
      <w:r w:rsidR="008B573F" w:rsidRPr="008B573F">
        <w:rPr>
          <w:rFonts w:ascii="Times New Roman" w:hAnsi="Times New Roman" w:cs="Times New Roman"/>
          <w:sz w:val="24"/>
          <w:szCs w:val="24"/>
        </w:rPr>
        <w:t xml:space="preserve">minimum height of </w:t>
      </w:r>
      <w:r w:rsidR="008B573F" w:rsidRPr="00510569">
        <w:rPr>
          <w:rFonts w:ascii="Times New Roman" w:hAnsi="Times New Roman" w:cs="Times New Roman"/>
          <w:sz w:val="24"/>
          <w:szCs w:val="24"/>
        </w:rPr>
        <w:t>2.5</w:t>
      </w:r>
      <w:r w:rsidR="008B573F" w:rsidRPr="008B573F">
        <w:rPr>
          <w:rFonts w:ascii="Times New Roman" w:hAnsi="Times New Roman" w:cs="Times New Roman"/>
          <w:sz w:val="24"/>
          <w:szCs w:val="24"/>
        </w:rPr>
        <w:t xml:space="preserve"> m</w:t>
      </w:r>
      <w:r w:rsidR="006203B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on </w:t>
      </w:r>
      <w:r w:rsidR="006203B0">
        <w:rPr>
          <w:rFonts w:ascii="Times New Roman" w:hAnsi="Times New Roman" w:cs="Times New Roman"/>
          <w:sz w:val="24"/>
          <w:szCs w:val="24"/>
        </w:rPr>
        <w:t xml:space="preserve">the north face of </w:t>
      </w:r>
      <w:r>
        <w:rPr>
          <w:rFonts w:ascii="Times New Roman" w:hAnsi="Times New Roman" w:cs="Times New Roman"/>
          <w:sz w:val="24"/>
          <w:szCs w:val="24"/>
        </w:rPr>
        <w:t>trees 20 cm diameter o</w:t>
      </w:r>
      <w:r w:rsidR="006203B0">
        <w:rPr>
          <w:rFonts w:ascii="Times New Roman" w:hAnsi="Times New Roman" w:cs="Times New Roman"/>
          <w:sz w:val="24"/>
          <w:szCs w:val="24"/>
        </w:rPr>
        <w:t>r larger.</w:t>
      </w:r>
      <w:proofErr w:type="gramEnd"/>
      <w:r w:rsidR="00080F16">
        <w:rPr>
          <w:rFonts w:ascii="Times New Roman" w:hAnsi="Times New Roman" w:cs="Times New Roman"/>
          <w:sz w:val="24"/>
          <w:szCs w:val="24"/>
        </w:rPr>
        <w:t xml:space="preserve"> Orientation of the bubble </w:t>
      </w:r>
      <w:r w:rsidR="006478ED">
        <w:rPr>
          <w:rFonts w:ascii="Times New Roman" w:hAnsi="Times New Roman" w:cs="Times New Roman"/>
          <w:sz w:val="24"/>
          <w:szCs w:val="24"/>
        </w:rPr>
        <w:t xml:space="preserve">against the tree </w:t>
      </w:r>
      <w:r w:rsidR="00080F16">
        <w:rPr>
          <w:rFonts w:ascii="Times New Roman" w:hAnsi="Times New Roman" w:cs="Times New Roman"/>
          <w:sz w:val="24"/>
          <w:szCs w:val="24"/>
        </w:rPr>
        <w:t xml:space="preserve">is not critical.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Staple </w:t>
      </w:r>
      <w:r w:rsidR="006478ED">
        <w:rPr>
          <w:rFonts w:ascii="Times New Roman" w:hAnsi="Times New Roman" w:cs="Times New Roman"/>
          <w:sz w:val="24"/>
          <w:szCs w:val="24"/>
        </w:rPr>
        <w:t xml:space="preserve">anywhere in the blank plastic flashing, </w:t>
      </w:r>
      <w:r w:rsidR="00A35A42">
        <w:rPr>
          <w:rFonts w:ascii="Times New Roman" w:hAnsi="Times New Roman" w:cs="Times New Roman"/>
          <w:sz w:val="24"/>
          <w:szCs w:val="24"/>
        </w:rPr>
        <w:t>D</w:t>
      </w:r>
      <w:r w:rsidR="005835B7">
        <w:rPr>
          <w:rFonts w:ascii="Times New Roman" w:hAnsi="Times New Roman" w:cs="Times New Roman"/>
          <w:sz w:val="24"/>
          <w:szCs w:val="24"/>
        </w:rPr>
        <w:t>O</w:t>
      </w:r>
      <w:r w:rsidR="00A35A42">
        <w:rPr>
          <w:rFonts w:ascii="Times New Roman" w:hAnsi="Times New Roman" w:cs="Times New Roman"/>
          <w:sz w:val="24"/>
          <w:szCs w:val="24"/>
        </w:rPr>
        <w:t xml:space="preserve"> </w:t>
      </w:r>
      <w:r w:rsidR="005835B7">
        <w:rPr>
          <w:rFonts w:ascii="Times New Roman" w:hAnsi="Times New Roman" w:cs="Times New Roman"/>
          <w:sz w:val="24"/>
          <w:szCs w:val="24"/>
        </w:rPr>
        <w:t xml:space="preserve">NOT PUNCTURE </w:t>
      </w:r>
      <w:r w:rsidR="00E226D6">
        <w:rPr>
          <w:rFonts w:ascii="Times New Roman" w:hAnsi="Times New Roman" w:cs="Times New Roman"/>
          <w:sz w:val="24"/>
          <w:szCs w:val="24"/>
        </w:rPr>
        <w:t>RESERVOIR</w:t>
      </w:r>
      <w:r w:rsidR="005835B7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5835B7">
        <w:rPr>
          <w:rFonts w:ascii="Times New Roman" w:hAnsi="Times New Roman" w:cs="Times New Roman"/>
          <w:sz w:val="24"/>
          <w:szCs w:val="24"/>
        </w:rPr>
        <w:t xml:space="preserve"> Where </w:t>
      </w:r>
      <w:r w:rsidR="005F317C">
        <w:rPr>
          <w:rFonts w:ascii="Times New Roman" w:hAnsi="Times New Roman" w:cs="Times New Roman"/>
          <w:sz w:val="24"/>
          <w:szCs w:val="24"/>
        </w:rPr>
        <w:t xml:space="preserve">beetle populations are extreme </w:t>
      </w:r>
      <w:r>
        <w:rPr>
          <w:rFonts w:ascii="Times New Roman" w:hAnsi="Times New Roman" w:cs="Times New Roman"/>
          <w:sz w:val="24"/>
          <w:szCs w:val="24"/>
        </w:rPr>
        <w:t xml:space="preserve">add </w:t>
      </w:r>
      <w:r w:rsidR="00E226D6">
        <w:rPr>
          <w:rFonts w:ascii="Times New Roman" w:hAnsi="Times New Roman" w:cs="Times New Roman"/>
          <w:sz w:val="24"/>
          <w:szCs w:val="24"/>
        </w:rPr>
        <w:t xml:space="preserve">one </w:t>
      </w:r>
      <w:r>
        <w:rPr>
          <w:rFonts w:ascii="Times New Roman" w:hAnsi="Times New Roman" w:cs="Times New Roman"/>
          <w:sz w:val="24"/>
          <w:szCs w:val="24"/>
        </w:rPr>
        <w:t xml:space="preserve">more </w:t>
      </w:r>
      <w:r w:rsidR="00A8603B">
        <w:rPr>
          <w:rFonts w:ascii="Times New Roman" w:hAnsi="Times New Roman" w:cs="Times New Roman"/>
          <w:sz w:val="24"/>
          <w:szCs w:val="24"/>
        </w:rPr>
        <w:t>Synergy Shield MCH</w:t>
      </w:r>
      <w:r>
        <w:rPr>
          <w:rFonts w:ascii="Times New Roman" w:hAnsi="Times New Roman" w:cs="Times New Roman"/>
          <w:sz w:val="24"/>
          <w:szCs w:val="24"/>
        </w:rPr>
        <w:t xml:space="preserve"> for each additional 20 cm diameter 1 m above</w:t>
      </w:r>
      <w:r w:rsidR="00EA778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previous </w:t>
      </w:r>
      <w:r w:rsidR="00A8603B">
        <w:rPr>
          <w:rFonts w:ascii="Times New Roman" w:hAnsi="Times New Roman" w:cs="Times New Roman"/>
          <w:sz w:val="24"/>
          <w:szCs w:val="24"/>
        </w:rPr>
        <w:t>Synergy Shield MCH</w:t>
      </w:r>
      <w:r>
        <w:rPr>
          <w:rFonts w:ascii="Times New Roman" w:hAnsi="Times New Roman" w:cs="Times New Roman"/>
          <w:sz w:val="24"/>
          <w:szCs w:val="24"/>
        </w:rPr>
        <w:t xml:space="preserve"> (e.g., a </w:t>
      </w:r>
      <w:r w:rsidR="00080F16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0 cm diameter tree will have 2 </w:t>
      </w:r>
      <w:r w:rsidR="00C25E27" w:rsidRPr="00C25E27">
        <w:rPr>
          <w:rFonts w:ascii="Times New Roman" w:hAnsi="Times New Roman" w:cs="Times New Roman"/>
          <w:sz w:val="24"/>
          <w:szCs w:val="24"/>
        </w:rPr>
        <w:t>Synergy Shield MCH</w:t>
      </w:r>
      <w:r w:rsidR="00160CD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placed at a </w:t>
      </w:r>
      <w:r w:rsidR="008B573F" w:rsidRPr="008B573F">
        <w:rPr>
          <w:rFonts w:ascii="Times New Roman" w:hAnsi="Times New Roman" w:cs="Times New Roman"/>
          <w:sz w:val="24"/>
          <w:szCs w:val="24"/>
        </w:rPr>
        <w:t>minimum height of 2.5 m</w:t>
      </w:r>
      <w:r>
        <w:rPr>
          <w:rFonts w:ascii="Times New Roman" w:hAnsi="Times New Roman" w:cs="Times New Roman"/>
          <w:sz w:val="24"/>
          <w:szCs w:val="24"/>
        </w:rPr>
        <w:t xml:space="preserve"> and at 3 -4 m height).</w:t>
      </w:r>
    </w:p>
    <w:p w:rsidR="007B702A" w:rsidRDefault="007B702A" w:rsidP="00615F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5FB2" w:rsidRDefault="00615FB2" w:rsidP="00615F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Treed areas less than 1 ha:</w:t>
      </w:r>
    </w:p>
    <w:p w:rsidR="00340F2D" w:rsidRPr="0003225C" w:rsidRDefault="00615FB2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Place 1 or 2 </w:t>
      </w:r>
      <w:r w:rsidR="00FA5FBA">
        <w:rPr>
          <w:rFonts w:ascii="Times New Roman" w:hAnsi="Times New Roman" w:cs="Times New Roman"/>
          <w:sz w:val="24"/>
          <w:szCs w:val="24"/>
        </w:rPr>
        <w:t>Synergy Shield MCH</w:t>
      </w:r>
      <w:r>
        <w:rPr>
          <w:rFonts w:ascii="Times New Roman" w:hAnsi="Times New Roman" w:cs="Times New Roman"/>
          <w:sz w:val="24"/>
          <w:szCs w:val="24"/>
        </w:rPr>
        <w:t xml:space="preserve"> on all trees over 20 cm </w:t>
      </w:r>
      <w:proofErr w:type="gramStart"/>
      <w:r>
        <w:rPr>
          <w:rFonts w:ascii="Times New Roman" w:hAnsi="Times New Roman" w:cs="Times New Roman"/>
          <w:sz w:val="24"/>
          <w:szCs w:val="24"/>
        </w:rPr>
        <w:t>diameter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the number </w:t>
      </w:r>
      <w:r w:rsidR="00DE6CDC">
        <w:rPr>
          <w:rFonts w:ascii="Times New Roman" w:hAnsi="Times New Roman" w:cs="Times New Roman"/>
          <w:sz w:val="24"/>
          <w:szCs w:val="24"/>
        </w:rPr>
        <w:t>per tree</w:t>
      </w:r>
      <w:r w:rsidR="00160CD5">
        <w:rPr>
          <w:rFonts w:ascii="Times New Roman" w:hAnsi="Times New Roman" w:cs="Times New Roman"/>
          <w:sz w:val="24"/>
          <w:szCs w:val="24"/>
        </w:rPr>
        <w:t xml:space="preserve"> </w:t>
      </w:r>
      <w:r w:rsidR="00D84A7B" w:rsidRPr="0003225C">
        <w:rPr>
          <w:rFonts w:ascii="Times New Roman" w:hAnsi="Times New Roman" w:cs="Times New Roman"/>
          <w:sz w:val="24"/>
          <w:szCs w:val="24"/>
        </w:rPr>
        <w:t>dependent</w:t>
      </w:r>
      <w:r w:rsidR="00160CD5" w:rsidRPr="0003225C">
        <w:rPr>
          <w:rFonts w:ascii="Times New Roman" w:hAnsi="Times New Roman" w:cs="Times New Roman"/>
          <w:sz w:val="24"/>
          <w:szCs w:val="24"/>
        </w:rPr>
        <w:t xml:space="preserve"> upon diameter and risk of attack.</w:t>
      </w:r>
    </w:p>
    <w:p w:rsidR="007B702A" w:rsidRDefault="007B702A" w:rsidP="00615F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5FB2" w:rsidRDefault="008B573F" w:rsidP="00615F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573F">
        <w:rPr>
          <w:rFonts w:ascii="Times New Roman" w:hAnsi="Times New Roman" w:cs="Times New Roman"/>
          <w:sz w:val="24"/>
          <w:szCs w:val="24"/>
        </w:rPr>
        <w:t>Forested stands over 1 ha:</w:t>
      </w:r>
    </w:p>
    <w:p w:rsidR="0036312D" w:rsidRPr="0036312D" w:rsidRDefault="0036312D" w:rsidP="003631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312D">
        <w:rPr>
          <w:rFonts w:ascii="Times New Roman" w:hAnsi="Times New Roman" w:cs="Times New Roman"/>
          <w:sz w:val="24"/>
          <w:szCs w:val="24"/>
        </w:rPr>
        <w:t>Place one Synergy Shield MCH/tree in a grid pattern.</w:t>
      </w:r>
    </w:p>
    <w:p w:rsidR="0036312D" w:rsidRPr="0036312D" w:rsidRDefault="0036312D" w:rsidP="003631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312D">
        <w:rPr>
          <w:rFonts w:ascii="Times New Roman" w:hAnsi="Times New Roman" w:cs="Times New Roman"/>
          <w:sz w:val="24"/>
          <w:szCs w:val="24"/>
        </w:rPr>
        <w:tab/>
        <w:t>Minimum dose, for low beetle risk – 50 Synergy Shield MCH/ha</w:t>
      </w:r>
    </w:p>
    <w:p w:rsidR="0036312D" w:rsidRPr="0036312D" w:rsidRDefault="0036312D" w:rsidP="003631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312D">
        <w:rPr>
          <w:rFonts w:ascii="Times New Roman" w:hAnsi="Times New Roman" w:cs="Times New Roman"/>
          <w:sz w:val="24"/>
          <w:szCs w:val="24"/>
        </w:rPr>
        <w:tab/>
        <w:t>Typical dose, for moderate beetle risk – 80 Synergy Shield MCH/ha</w:t>
      </w:r>
    </w:p>
    <w:p w:rsidR="0036312D" w:rsidRDefault="0036312D" w:rsidP="00615F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312D">
        <w:rPr>
          <w:rFonts w:ascii="Times New Roman" w:hAnsi="Times New Roman" w:cs="Times New Roman"/>
          <w:sz w:val="24"/>
          <w:szCs w:val="24"/>
        </w:rPr>
        <w:tab/>
        <w:t>High dose, for high beetle risk – 120 Synergy Shield MCH/ha</w:t>
      </w:r>
    </w:p>
    <w:p w:rsidR="007B702A" w:rsidRDefault="007B702A" w:rsidP="00615F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5FB2" w:rsidRDefault="00615FB2" w:rsidP="00615F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Stumps</w:t>
      </w:r>
      <w:r w:rsidR="00E226D6">
        <w:rPr>
          <w:rFonts w:ascii="Times New Roman" w:hAnsi="Times New Roman" w:cs="Times New Roman"/>
          <w:sz w:val="24"/>
          <w:szCs w:val="24"/>
        </w:rPr>
        <w:t>,</w:t>
      </w:r>
      <w:r w:rsidR="008725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windthrown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F3594">
        <w:rPr>
          <w:rFonts w:ascii="Times New Roman" w:hAnsi="Times New Roman" w:cs="Times New Roman"/>
          <w:sz w:val="24"/>
          <w:szCs w:val="24"/>
        </w:rPr>
        <w:t>trees and log decks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340F2D" w:rsidRDefault="00615FB2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Each stump</w:t>
      </w:r>
      <w:r w:rsidR="003631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A142B" w:rsidRPr="005719A6">
        <w:rPr>
          <w:rFonts w:ascii="Times New Roman" w:hAnsi="Times New Roman" w:cs="Times New Roman"/>
          <w:bCs/>
          <w:sz w:val="24"/>
          <w:szCs w:val="24"/>
          <w:lang w:val="en-CA"/>
        </w:rPr>
        <w:t>windthrown</w:t>
      </w:r>
      <w:proofErr w:type="spellEnd"/>
      <w:r w:rsidR="001A142B" w:rsidRPr="001A142B">
        <w:rPr>
          <w:rFonts w:ascii="Times New Roman" w:hAnsi="Times New Roman" w:cs="Times New Roman"/>
          <w:sz w:val="24"/>
          <w:szCs w:val="24"/>
        </w:rPr>
        <w:t xml:space="preserve"> </w:t>
      </w:r>
      <w:r w:rsidR="0036312D">
        <w:rPr>
          <w:rFonts w:ascii="Times New Roman" w:hAnsi="Times New Roman" w:cs="Times New Roman"/>
          <w:sz w:val="24"/>
          <w:szCs w:val="24"/>
        </w:rPr>
        <w:t>tree or log deck</w:t>
      </w:r>
      <w:r>
        <w:rPr>
          <w:rFonts w:ascii="Times New Roman" w:hAnsi="Times New Roman" w:cs="Times New Roman"/>
          <w:sz w:val="24"/>
          <w:szCs w:val="24"/>
        </w:rPr>
        <w:t xml:space="preserve"> must be treated to prevent population build-up </w:t>
      </w:r>
      <w:r w:rsidR="00A35A42">
        <w:rPr>
          <w:rFonts w:ascii="Times New Roman" w:hAnsi="Times New Roman" w:cs="Times New Roman"/>
          <w:sz w:val="24"/>
          <w:szCs w:val="24"/>
        </w:rPr>
        <w:t>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56DD2">
        <w:rPr>
          <w:rFonts w:ascii="Times New Roman" w:hAnsi="Times New Roman" w:cs="Times New Roman"/>
          <w:sz w:val="24"/>
          <w:szCs w:val="24"/>
        </w:rPr>
        <w:t xml:space="preserve">these are </w:t>
      </w:r>
      <w:r>
        <w:rPr>
          <w:rFonts w:ascii="Times New Roman" w:hAnsi="Times New Roman" w:cs="Times New Roman"/>
          <w:sz w:val="24"/>
          <w:szCs w:val="24"/>
        </w:rPr>
        <w:t xml:space="preserve">preferred hosts. Place </w:t>
      </w:r>
      <w:r w:rsidR="00EF3594">
        <w:rPr>
          <w:rFonts w:ascii="Times New Roman" w:hAnsi="Times New Roman" w:cs="Times New Roman"/>
          <w:sz w:val="24"/>
          <w:szCs w:val="24"/>
        </w:rPr>
        <w:t>one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603B">
        <w:rPr>
          <w:rFonts w:ascii="Times New Roman" w:hAnsi="Times New Roman" w:cs="Times New Roman"/>
          <w:sz w:val="24"/>
          <w:szCs w:val="24"/>
        </w:rPr>
        <w:t>Synergy Shield MCH</w:t>
      </w:r>
      <w:r>
        <w:rPr>
          <w:rFonts w:ascii="Times New Roman" w:hAnsi="Times New Roman" w:cs="Times New Roman"/>
          <w:sz w:val="24"/>
          <w:szCs w:val="24"/>
        </w:rPr>
        <w:t xml:space="preserve"> on north face of</w:t>
      </w:r>
      <w:r w:rsidR="00EF359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each stump. </w:t>
      </w:r>
      <w:r w:rsidR="00E01BDA">
        <w:rPr>
          <w:rFonts w:ascii="Times New Roman" w:hAnsi="Times New Roman" w:cs="Times New Roman"/>
          <w:sz w:val="24"/>
          <w:szCs w:val="24"/>
        </w:rPr>
        <w:t>Horizontal trees or log decks, p</w:t>
      </w:r>
      <w:r>
        <w:rPr>
          <w:rFonts w:ascii="Times New Roman" w:hAnsi="Times New Roman" w:cs="Times New Roman"/>
          <w:sz w:val="24"/>
          <w:szCs w:val="24"/>
        </w:rPr>
        <w:t xml:space="preserve">lace up to </w:t>
      </w:r>
      <w:r w:rsidR="00E01BDA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A5FBA">
        <w:rPr>
          <w:rFonts w:ascii="Times New Roman" w:hAnsi="Times New Roman" w:cs="Times New Roman"/>
          <w:sz w:val="24"/>
          <w:szCs w:val="24"/>
        </w:rPr>
        <w:t>Synergy Shield MCH</w:t>
      </w:r>
      <w:r>
        <w:rPr>
          <w:rFonts w:ascii="Times New Roman" w:hAnsi="Times New Roman" w:cs="Times New Roman"/>
          <w:sz w:val="24"/>
          <w:szCs w:val="24"/>
        </w:rPr>
        <w:t xml:space="preserve">, depending on tree size, at </w:t>
      </w:r>
      <w:r w:rsidR="005F317C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F317C">
        <w:rPr>
          <w:rFonts w:ascii="Times New Roman" w:hAnsi="Times New Roman" w:cs="Times New Roman"/>
          <w:sz w:val="24"/>
          <w:szCs w:val="24"/>
        </w:rPr>
        <w:t xml:space="preserve">m </w:t>
      </w:r>
      <w:r w:rsidR="00D84A7B">
        <w:rPr>
          <w:rFonts w:ascii="Times New Roman" w:hAnsi="Times New Roman" w:cs="Times New Roman"/>
          <w:sz w:val="24"/>
          <w:szCs w:val="24"/>
        </w:rPr>
        <w:t>intervals on</w:t>
      </w:r>
      <w:r>
        <w:rPr>
          <w:rFonts w:ascii="Times New Roman" w:hAnsi="Times New Roman" w:cs="Times New Roman"/>
          <w:sz w:val="24"/>
          <w:szCs w:val="24"/>
        </w:rPr>
        <w:t xml:space="preserve"> shady side of the log</w:t>
      </w:r>
      <w:r w:rsidR="0036312D">
        <w:rPr>
          <w:rFonts w:ascii="Times New Roman" w:hAnsi="Times New Roman" w:cs="Times New Roman"/>
          <w:sz w:val="24"/>
          <w:szCs w:val="24"/>
        </w:rPr>
        <w:t xml:space="preserve"> or deck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15FB2" w:rsidRDefault="00615FB2" w:rsidP="00615F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Extensive windthrow:</w:t>
      </w:r>
    </w:p>
    <w:p w:rsidR="007479CD" w:rsidRDefault="00615FB2" w:rsidP="007479CD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 large areas of windthrow (over 1 ha) where treating every tree is not feasible,</w:t>
      </w:r>
    </w:p>
    <w:p w:rsidR="00340F2D" w:rsidRDefault="00615FB2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place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A5FBA">
        <w:rPr>
          <w:rFonts w:ascii="Times New Roman" w:hAnsi="Times New Roman" w:cs="Times New Roman"/>
          <w:sz w:val="24"/>
          <w:szCs w:val="24"/>
        </w:rPr>
        <w:t>Synergy Shield MCH</w:t>
      </w:r>
      <w:r>
        <w:rPr>
          <w:rFonts w:ascii="Times New Roman" w:hAnsi="Times New Roman" w:cs="Times New Roman"/>
          <w:sz w:val="24"/>
          <w:szCs w:val="24"/>
        </w:rPr>
        <w:t xml:space="preserve"> in a grid pattern </w:t>
      </w:r>
      <w:r w:rsidR="00856DD2">
        <w:rPr>
          <w:rFonts w:ascii="Times New Roman" w:hAnsi="Times New Roman" w:cs="Times New Roman"/>
          <w:sz w:val="24"/>
          <w:szCs w:val="24"/>
        </w:rPr>
        <w:t xml:space="preserve"> a</w:t>
      </w:r>
      <w:r w:rsidR="0004570F">
        <w:rPr>
          <w:rFonts w:ascii="Times New Roman" w:hAnsi="Times New Roman" w:cs="Times New Roman"/>
          <w:sz w:val="24"/>
          <w:szCs w:val="24"/>
        </w:rPr>
        <w:t>t a</w:t>
      </w:r>
      <w:r w:rsidR="00856DD2">
        <w:rPr>
          <w:rFonts w:ascii="Times New Roman" w:hAnsi="Times New Roman" w:cs="Times New Roman"/>
          <w:sz w:val="24"/>
          <w:szCs w:val="24"/>
        </w:rPr>
        <w:t xml:space="preserve"> dose</w:t>
      </w:r>
      <w:r>
        <w:rPr>
          <w:rFonts w:ascii="Times New Roman" w:hAnsi="Times New Roman" w:cs="Times New Roman"/>
          <w:sz w:val="24"/>
          <w:szCs w:val="24"/>
        </w:rPr>
        <w:t xml:space="preserve"> of </w:t>
      </w:r>
      <w:r w:rsidR="00080F16">
        <w:rPr>
          <w:rFonts w:ascii="Times New Roman" w:hAnsi="Times New Roman" w:cs="Times New Roman"/>
          <w:sz w:val="24"/>
          <w:szCs w:val="24"/>
        </w:rPr>
        <w:t>1</w:t>
      </w:r>
      <w:r w:rsidR="00EF3594">
        <w:rPr>
          <w:rFonts w:ascii="Times New Roman" w:hAnsi="Times New Roman" w:cs="Times New Roman"/>
          <w:sz w:val="24"/>
          <w:szCs w:val="24"/>
        </w:rPr>
        <w:t>20</w:t>
      </w:r>
      <w:r w:rsidR="00856DD2">
        <w:rPr>
          <w:rFonts w:ascii="Times New Roman" w:hAnsi="Times New Roman" w:cs="Times New Roman"/>
          <w:sz w:val="24"/>
          <w:szCs w:val="24"/>
        </w:rPr>
        <w:t xml:space="preserve"> Synergy Shield MCH/ha.</w:t>
      </w:r>
    </w:p>
    <w:p w:rsidR="00340F2D" w:rsidRDefault="00340F2D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340F2D" w:rsidRDefault="00065A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Maximum Dose</w:t>
      </w:r>
      <w:r w:rsidR="005835B7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150 Synergy Shield MCH/ha.</w:t>
      </w:r>
    </w:p>
    <w:p w:rsidR="00AC4286" w:rsidRDefault="005835B7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Additional Synergy Shield MCH up to a total of 150/ha may be utilized on the perimeters of treatment areas, </w:t>
      </w:r>
      <w:r w:rsidR="0036312D" w:rsidRPr="0036312D">
        <w:rPr>
          <w:rFonts w:ascii="Times New Roman" w:hAnsi="Times New Roman" w:cs="Times New Roman"/>
          <w:sz w:val="24"/>
          <w:szCs w:val="24"/>
        </w:rPr>
        <w:t>small stand</w:t>
      </w:r>
      <w:r w:rsidR="0036312D">
        <w:rPr>
          <w:rFonts w:ascii="Times New Roman" w:hAnsi="Times New Roman" w:cs="Times New Roman"/>
          <w:sz w:val="24"/>
          <w:szCs w:val="24"/>
        </w:rPr>
        <w:t xml:space="preserve">s or areas of high value trees, </w:t>
      </w:r>
      <w:r>
        <w:rPr>
          <w:rFonts w:ascii="Times New Roman" w:hAnsi="Times New Roman" w:cs="Times New Roman"/>
          <w:sz w:val="24"/>
          <w:szCs w:val="24"/>
        </w:rPr>
        <w:t>or high risk zones to help minimize beetle encroachment to the treated area.</w:t>
      </w:r>
    </w:p>
    <w:p w:rsidR="00340F2D" w:rsidRDefault="00340F2D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b/>
          <w:bCs/>
          <w:sz w:val="24"/>
          <w:szCs w:val="24"/>
        </w:rPr>
      </w:pPr>
    </w:p>
    <w:p w:rsidR="00615FB2" w:rsidRDefault="00615FB2" w:rsidP="00615F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Timing</w:t>
      </w:r>
    </w:p>
    <w:p w:rsidR="00340F2D" w:rsidRDefault="00615FB2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Apply 2 weeks prior to the expected flight of the </w:t>
      </w:r>
      <w:proofErr w:type="gramStart"/>
      <w:r>
        <w:rPr>
          <w:rFonts w:ascii="Times New Roman" w:hAnsi="Times New Roman" w:cs="Times New Roman"/>
          <w:sz w:val="24"/>
          <w:szCs w:val="24"/>
        </w:rPr>
        <w:t>pest</w:t>
      </w:r>
      <w:r w:rsidR="008B1C9D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0433DD">
        <w:rPr>
          <w:rFonts w:ascii="Times New Roman" w:hAnsi="Times New Roman" w:cs="Times New Roman"/>
          <w:sz w:val="24"/>
          <w:szCs w:val="24"/>
        </w:rPr>
        <w:t xml:space="preserve"> </w:t>
      </w:r>
      <w:r w:rsidR="008B1C9D">
        <w:rPr>
          <w:rFonts w:ascii="Times New Roman" w:hAnsi="Times New Roman" w:cs="Times New Roman"/>
          <w:sz w:val="24"/>
          <w:szCs w:val="24"/>
        </w:rPr>
        <w:t>t</w:t>
      </w:r>
      <w:r w:rsidR="00856DD2">
        <w:rPr>
          <w:rFonts w:ascii="Times New Roman" w:hAnsi="Times New Roman" w:cs="Times New Roman"/>
          <w:sz w:val="24"/>
          <w:szCs w:val="24"/>
        </w:rPr>
        <w:t>ypically this is April</w:t>
      </w:r>
      <w:r w:rsidR="005835B7">
        <w:rPr>
          <w:rFonts w:ascii="Times New Roman" w:hAnsi="Times New Roman" w:cs="Times New Roman"/>
          <w:sz w:val="24"/>
          <w:szCs w:val="24"/>
        </w:rPr>
        <w:t>-May</w:t>
      </w:r>
      <w:r w:rsidR="00856DD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The expected</w:t>
      </w:r>
      <w:r w:rsidR="00065AE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lifespan of </w:t>
      </w:r>
      <w:r w:rsidR="00A8603B">
        <w:rPr>
          <w:rFonts w:ascii="Times New Roman" w:hAnsi="Times New Roman" w:cs="Times New Roman"/>
          <w:sz w:val="24"/>
          <w:szCs w:val="24"/>
        </w:rPr>
        <w:t>Synergy Shield MCH</w:t>
      </w:r>
      <w:r>
        <w:rPr>
          <w:rFonts w:ascii="Times New Roman" w:hAnsi="Times New Roman" w:cs="Times New Roman"/>
          <w:sz w:val="24"/>
          <w:szCs w:val="24"/>
        </w:rPr>
        <w:t xml:space="preserve"> is weather dependent, </w:t>
      </w:r>
      <w:r w:rsidR="00065AEF">
        <w:rPr>
          <w:rFonts w:ascii="Times New Roman" w:hAnsi="Times New Roman" w:cs="Times New Roman"/>
          <w:sz w:val="24"/>
          <w:szCs w:val="24"/>
        </w:rPr>
        <w:t xml:space="preserve">but typically a minimum of 60 days.  Occasionally a second treatment may be necessary for a prolonged or late beetle flight, especially at high elevations. </w:t>
      </w:r>
    </w:p>
    <w:p w:rsidR="00340F2D" w:rsidRDefault="00065AEF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</w:p>
    <w:p w:rsidR="00615FB2" w:rsidRDefault="00615FB2" w:rsidP="00615F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PRECAUTIONS</w:t>
      </w:r>
    </w:p>
    <w:p w:rsidR="00615FB2" w:rsidRDefault="00615FB2" w:rsidP="00615F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KEEP OUT OF REACH OF CHILDREN</w:t>
      </w:r>
    </w:p>
    <w:p w:rsidR="00615FB2" w:rsidRDefault="00615FB2" w:rsidP="00615F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not apply this product in a way that will contact workers or other persons directly.</w:t>
      </w:r>
    </w:p>
    <w:p w:rsidR="00615FB2" w:rsidRDefault="00615FB2" w:rsidP="00615F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Only protected handlers may be in the area during placement on trees. Harmful if</w:t>
      </w:r>
    </w:p>
    <w:p w:rsidR="00615FB2" w:rsidRDefault="00615FB2" w:rsidP="00615F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swallowed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or absorbed through skin. Causes moderate eye irritation. Avoid contact with</w:t>
      </w:r>
    </w:p>
    <w:p w:rsidR="00615FB2" w:rsidRDefault="00615FB2" w:rsidP="00615F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skin</w:t>
      </w:r>
      <w:proofErr w:type="gramEnd"/>
      <w:r>
        <w:rPr>
          <w:rFonts w:ascii="Times New Roman" w:hAnsi="Times New Roman" w:cs="Times New Roman"/>
          <w:sz w:val="24"/>
          <w:szCs w:val="24"/>
        </w:rPr>
        <w:t>, eyes, or clothing. Wash skin and clothing thoroughly with soap and water after</w:t>
      </w:r>
    </w:p>
    <w:p w:rsidR="00615FB2" w:rsidRDefault="00615FB2" w:rsidP="00615F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handling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  <w:r w:rsidR="006D63E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Avoid contact with active (liquid) ingredients; do not puncture </w:t>
      </w:r>
      <w:r w:rsidR="00FA5FBA">
        <w:rPr>
          <w:rFonts w:ascii="Times New Roman" w:hAnsi="Times New Roman" w:cs="Times New Roman"/>
          <w:sz w:val="24"/>
          <w:szCs w:val="24"/>
        </w:rPr>
        <w:t>Synergy Shield MCH</w:t>
      </w:r>
      <w:r>
        <w:rPr>
          <w:rFonts w:ascii="Times New Roman" w:hAnsi="Times New Roman" w:cs="Times New Roman"/>
          <w:sz w:val="24"/>
          <w:szCs w:val="24"/>
        </w:rPr>
        <w:t>. Avoid</w:t>
      </w:r>
      <w:r w:rsidR="00A8603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inhaling fumes; open storage bag outdoors prior to use and allow </w:t>
      </w:r>
      <w:r w:rsidR="004361E0">
        <w:rPr>
          <w:rFonts w:ascii="Times New Roman" w:hAnsi="Times New Roman" w:cs="Times New Roman"/>
          <w:sz w:val="24"/>
          <w:szCs w:val="24"/>
        </w:rPr>
        <w:t>venting</w:t>
      </w:r>
      <w:r>
        <w:rPr>
          <w:rFonts w:ascii="Times New Roman" w:hAnsi="Times New Roman" w:cs="Times New Roman"/>
          <w:sz w:val="24"/>
          <w:szCs w:val="24"/>
        </w:rPr>
        <w:t xml:space="preserve"> for 10 minutes</w:t>
      </w:r>
    </w:p>
    <w:p w:rsidR="00615FB2" w:rsidRDefault="00615FB2" w:rsidP="00615F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before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removing </w:t>
      </w:r>
      <w:r w:rsidR="00FA5FBA">
        <w:rPr>
          <w:rFonts w:ascii="Times New Roman" w:hAnsi="Times New Roman" w:cs="Times New Roman"/>
          <w:sz w:val="24"/>
          <w:szCs w:val="24"/>
        </w:rPr>
        <w:t>Synergy Shield MCH</w:t>
      </w:r>
      <w:r>
        <w:rPr>
          <w:rFonts w:ascii="Times New Roman" w:hAnsi="Times New Roman" w:cs="Times New Roman"/>
          <w:sz w:val="24"/>
          <w:szCs w:val="24"/>
        </w:rPr>
        <w:t>. Users must wear suitable protective clothing including</w:t>
      </w:r>
    </w:p>
    <w:p w:rsidR="00615FB2" w:rsidRDefault="00615FB2" w:rsidP="00615F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chemical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resistant gloves and eye protection when handling the dispensers. Wash hands</w:t>
      </w:r>
    </w:p>
    <w:p w:rsidR="00615FB2" w:rsidRDefault="00615FB2" w:rsidP="00615F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with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soap and water after use. Do not contaminate irrigation water supplies or aquatic</w:t>
      </w:r>
    </w:p>
    <w:p w:rsidR="00615FB2" w:rsidRDefault="00615FB2" w:rsidP="00615F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habitats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by cleaning equipment or disposal of wastes.</w:t>
      </w:r>
    </w:p>
    <w:p w:rsidR="00753A25" w:rsidRDefault="00753A25" w:rsidP="00753A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Applications are limited to woodlots, forests and sawmill yards.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DO NOT </w:t>
      </w:r>
      <w:r>
        <w:rPr>
          <w:rFonts w:ascii="Times New Roman" w:hAnsi="Times New Roman" w:cs="Times New Roman"/>
          <w:sz w:val="24"/>
          <w:szCs w:val="24"/>
        </w:rPr>
        <w:t>apply near or</w:t>
      </w:r>
    </w:p>
    <w:p w:rsidR="00753A25" w:rsidRDefault="00753A25" w:rsidP="00753A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in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areas frequented by small children and companion animals (e.g., residential lots, parks,</w:t>
      </w:r>
    </w:p>
    <w:p w:rsidR="00753A25" w:rsidRDefault="00753A25" w:rsidP="00753A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camping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sites, resorts and scenic vistas).</w:t>
      </w:r>
    </w:p>
    <w:p w:rsidR="00753A25" w:rsidRDefault="00753A25" w:rsidP="00615F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5FB2" w:rsidRDefault="00615FB2" w:rsidP="00615F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615FB2" w:rsidRPr="009D5A5C" w:rsidRDefault="00615FB2" w:rsidP="00615F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CA"/>
        </w:rPr>
      </w:pPr>
    </w:p>
    <w:p w:rsidR="00615FB2" w:rsidRDefault="00615FB2" w:rsidP="00615F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FIRST AID</w:t>
      </w:r>
    </w:p>
    <w:p w:rsidR="00615FB2" w:rsidRDefault="00615FB2" w:rsidP="00615F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swallowed: Call a poison control centre or doctor immediately for treatment</w:t>
      </w:r>
      <w:r w:rsidR="006D63E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advice. Have person sip a glass of water if able to swallow. DO</w:t>
      </w:r>
      <w:r w:rsidR="00527FE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NOT induce vomiting unless told to do so by a poison control</w:t>
      </w:r>
      <w:r w:rsidR="006D63E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centre or doctor. DO NOT give anything by mouth to an</w:t>
      </w:r>
      <w:r w:rsidR="00E226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unconscious person.</w:t>
      </w:r>
    </w:p>
    <w:p w:rsidR="00615FB2" w:rsidRDefault="00615FB2" w:rsidP="00615F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on skin or clothing: Take off contaminated clothing. Rinse skin immediately with</w:t>
      </w:r>
      <w:r w:rsidR="006D63E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plenty of water for 15–20 minutes. Call a poison control centre or</w:t>
      </w:r>
      <w:r w:rsidR="006D63E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doctor for treatment advice.</w:t>
      </w:r>
    </w:p>
    <w:p w:rsidR="00615FB2" w:rsidRDefault="00615FB2" w:rsidP="00615F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in eyes: Hold eye open and rinse slowly and gently with water for 15–20</w:t>
      </w:r>
      <w:r w:rsidR="006D63E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minutes. Remove contact lenses, if present, after the first 5</w:t>
      </w:r>
      <w:r w:rsidR="006D63E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minutes, then continue rinsing eye. Call a poison control centre or</w:t>
      </w:r>
      <w:r w:rsidR="006D63E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doctor for treatment advice.</w:t>
      </w:r>
    </w:p>
    <w:p w:rsidR="00615FB2" w:rsidRDefault="00615FB2" w:rsidP="00615F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inhaled: Move person to fresh air. If person is not breathing, call 911 or an</w:t>
      </w:r>
      <w:r w:rsidR="006D63E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ambulance, then give artificial respiration, preferable by mouth-to</w:t>
      </w:r>
      <w:r w:rsidR="006D63E9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mouth,</w:t>
      </w:r>
      <w:r w:rsidR="006D63E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if possible. Call a poison control centre or doctor for</w:t>
      </w:r>
      <w:r w:rsidR="006D63E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further treatment advice.</w:t>
      </w:r>
    </w:p>
    <w:p w:rsidR="00615FB2" w:rsidRDefault="00615FB2" w:rsidP="00615F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Take container, label or product name and Pest Control Product Registration Number</w:t>
      </w:r>
      <w:r w:rsidR="00527FE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with you when seeking medical attention.</w:t>
      </w:r>
    </w:p>
    <w:p w:rsidR="006D63E9" w:rsidRDefault="006D63E9" w:rsidP="00615F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63E9" w:rsidRDefault="006D63E9" w:rsidP="00615F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615FB2" w:rsidRDefault="00615FB2" w:rsidP="00615F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TOXICOLOGICAL INFORMATION: </w:t>
      </w:r>
      <w:r>
        <w:rPr>
          <w:rFonts w:ascii="Times New Roman" w:hAnsi="Times New Roman" w:cs="Times New Roman"/>
          <w:sz w:val="24"/>
          <w:szCs w:val="24"/>
        </w:rPr>
        <w:t>Treat symptomatically.</w:t>
      </w:r>
    </w:p>
    <w:p w:rsidR="006D63E9" w:rsidRDefault="006D63E9" w:rsidP="00615F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615FB2" w:rsidRDefault="00615FB2" w:rsidP="00615F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STORAGE </w:t>
      </w:r>
    </w:p>
    <w:p w:rsidR="00615FB2" w:rsidRDefault="00615FB2" w:rsidP="00615F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Store </w:t>
      </w:r>
      <w:r w:rsidR="00FA5FBA">
        <w:rPr>
          <w:rFonts w:ascii="Times New Roman" w:hAnsi="Times New Roman" w:cs="Times New Roman"/>
          <w:sz w:val="24"/>
          <w:szCs w:val="24"/>
        </w:rPr>
        <w:t>Synergy Shield MCH</w:t>
      </w:r>
      <w:r>
        <w:rPr>
          <w:rFonts w:ascii="Times New Roman" w:hAnsi="Times New Roman" w:cs="Times New Roman"/>
          <w:sz w:val="24"/>
          <w:szCs w:val="24"/>
        </w:rPr>
        <w:t xml:space="preserve"> in sealed storage bag (provided). Store below 0 ºC or as</w:t>
      </w:r>
    </w:p>
    <w:p w:rsidR="00615FB2" w:rsidRDefault="00615FB2" w:rsidP="00615F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cold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as possible.</w:t>
      </w:r>
    </w:p>
    <w:p w:rsidR="001A3AA0" w:rsidRDefault="001A3AA0" w:rsidP="00615F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3AA0" w:rsidRDefault="008B573F" w:rsidP="00615F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573F">
        <w:rPr>
          <w:rFonts w:ascii="Times New Roman" w:hAnsi="Times New Roman" w:cs="Times New Roman"/>
          <w:b/>
          <w:sz w:val="24"/>
          <w:szCs w:val="24"/>
        </w:rPr>
        <w:t>DISPOSAL</w:t>
      </w:r>
    </w:p>
    <w:p w:rsidR="001A3AA0" w:rsidRPr="001A3AA0" w:rsidRDefault="001A3AA0" w:rsidP="001A3AA0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  <w:lang w:val="en-CA"/>
        </w:rPr>
      </w:pPr>
      <w:r w:rsidRPr="001A3AA0">
        <w:rPr>
          <w:rFonts w:ascii="Times New Roman" w:eastAsia="Calibri" w:hAnsi="Times New Roman" w:cs="Times New Roman"/>
          <w:sz w:val="24"/>
          <w:szCs w:val="24"/>
          <w:lang w:val="en-CA"/>
        </w:rPr>
        <w:t>Discard used dispensers in garbage.</w:t>
      </w:r>
    </w:p>
    <w:p w:rsidR="00615FB2" w:rsidRDefault="00615FB2" w:rsidP="00615F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 information on disposal of unused or unwanted product, contact the</w:t>
      </w:r>
      <w:r w:rsidR="00C0736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manufacturer or the provincial regulatory agency. Contact the</w:t>
      </w:r>
      <w:r w:rsidR="006D63E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manufacturer and the provincial regulatory agency in case of a spill, and</w:t>
      </w:r>
      <w:r w:rsidR="006D63E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for clean-up of spills.</w:t>
      </w:r>
    </w:p>
    <w:p w:rsidR="006D63E9" w:rsidRDefault="006D63E9" w:rsidP="00615F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615FB2" w:rsidRDefault="00615FB2" w:rsidP="00615F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NOTICE TO USER</w:t>
      </w:r>
    </w:p>
    <w:p w:rsidR="00615FB2" w:rsidRDefault="00615FB2" w:rsidP="00615F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pest control product is to be used only in accordance with the directions on the label.</w:t>
      </w:r>
    </w:p>
    <w:p w:rsidR="00615FB2" w:rsidRDefault="00615FB2" w:rsidP="00615F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is an offence under the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Pest Control Products Act </w:t>
      </w:r>
      <w:r>
        <w:rPr>
          <w:rFonts w:ascii="Times New Roman" w:hAnsi="Times New Roman" w:cs="Times New Roman"/>
          <w:sz w:val="24"/>
          <w:szCs w:val="24"/>
        </w:rPr>
        <w:t>to use this product in a way that is</w:t>
      </w:r>
    </w:p>
    <w:p w:rsidR="00615FB2" w:rsidRDefault="00615FB2" w:rsidP="009D5A5C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inconsistent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with the directions on the label. </w:t>
      </w:r>
    </w:p>
    <w:p w:rsidR="00332392" w:rsidRDefault="00332392" w:rsidP="009D5A5C">
      <w:pPr>
        <w:rPr>
          <w:rFonts w:ascii="Times New Roman" w:hAnsi="Times New Roman" w:cs="Times New Roman"/>
          <w:sz w:val="24"/>
          <w:szCs w:val="24"/>
        </w:rPr>
      </w:pPr>
    </w:p>
    <w:p w:rsidR="00332392" w:rsidRDefault="00332392" w:rsidP="009D5A5C">
      <w:pPr>
        <w:rPr>
          <w:rFonts w:ascii="Times New Roman" w:hAnsi="Times New Roman" w:cs="Times New Roman"/>
          <w:sz w:val="24"/>
          <w:szCs w:val="24"/>
        </w:rPr>
      </w:pPr>
    </w:p>
    <w:p w:rsidR="00332392" w:rsidRDefault="00332392" w:rsidP="009D5A5C">
      <w:pPr>
        <w:rPr>
          <w:rFonts w:ascii="Times New Roman" w:hAnsi="Times New Roman" w:cs="Times New Roman"/>
          <w:sz w:val="24"/>
          <w:szCs w:val="24"/>
        </w:rPr>
      </w:pPr>
    </w:p>
    <w:p w:rsidR="00332392" w:rsidRDefault="00332392" w:rsidP="009D5A5C">
      <w:pPr>
        <w:rPr>
          <w:rFonts w:ascii="Times New Roman" w:hAnsi="Times New Roman" w:cs="Times New Roman"/>
          <w:sz w:val="24"/>
          <w:szCs w:val="24"/>
        </w:rPr>
      </w:pPr>
    </w:p>
    <w:p w:rsidR="00332392" w:rsidRDefault="00332392" w:rsidP="009D5A5C">
      <w:pPr>
        <w:rPr>
          <w:rFonts w:ascii="Times New Roman" w:hAnsi="Times New Roman" w:cs="Times New Roman"/>
          <w:sz w:val="24"/>
          <w:szCs w:val="24"/>
        </w:rPr>
      </w:pPr>
    </w:p>
    <w:p w:rsidR="00332392" w:rsidRDefault="00332392" w:rsidP="009D5A5C">
      <w:pPr>
        <w:rPr>
          <w:rFonts w:ascii="Times New Roman" w:hAnsi="Times New Roman" w:cs="Times New Roman"/>
          <w:sz w:val="24"/>
          <w:szCs w:val="24"/>
        </w:rPr>
      </w:pPr>
    </w:p>
    <w:p w:rsidR="00332392" w:rsidRDefault="00332392" w:rsidP="009D5A5C">
      <w:pPr>
        <w:rPr>
          <w:rFonts w:ascii="Times New Roman" w:hAnsi="Times New Roman" w:cs="Times New Roman"/>
          <w:sz w:val="24"/>
          <w:szCs w:val="24"/>
        </w:rPr>
      </w:pPr>
    </w:p>
    <w:p w:rsidR="00332392" w:rsidRDefault="00332392" w:rsidP="009D5A5C">
      <w:pPr>
        <w:rPr>
          <w:rFonts w:ascii="Times New Roman" w:hAnsi="Times New Roman" w:cs="Times New Roman"/>
          <w:sz w:val="24"/>
          <w:szCs w:val="24"/>
        </w:rPr>
      </w:pPr>
    </w:p>
    <w:p w:rsidR="00332392" w:rsidRDefault="00332392" w:rsidP="009D5A5C">
      <w:pPr>
        <w:rPr>
          <w:rFonts w:ascii="Times New Roman" w:hAnsi="Times New Roman" w:cs="Times New Roman"/>
          <w:sz w:val="24"/>
          <w:szCs w:val="24"/>
        </w:rPr>
      </w:pPr>
    </w:p>
    <w:p w:rsidR="00332392" w:rsidRDefault="00332392" w:rsidP="009D5A5C">
      <w:pPr>
        <w:rPr>
          <w:rFonts w:ascii="Times New Roman" w:hAnsi="Times New Roman" w:cs="Times New Roman"/>
          <w:sz w:val="24"/>
          <w:szCs w:val="24"/>
        </w:rPr>
      </w:pPr>
    </w:p>
    <w:p w:rsidR="00952C7F" w:rsidRDefault="00952C7F" w:rsidP="009D5A5C">
      <w:pPr>
        <w:rPr>
          <w:rFonts w:ascii="Times New Roman" w:hAnsi="Times New Roman" w:cs="Times New Roman"/>
          <w:sz w:val="24"/>
          <w:szCs w:val="24"/>
        </w:rPr>
      </w:pPr>
    </w:p>
    <w:p w:rsidR="00332392" w:rsidRDefault="00332392" w:rsidP="009D5A5C">
      <w:pPr>
        <w:rPr>
          <w:rFonts w:ascii="Times New Roman" w:hAnsi="Times New Roman" w:cs="Times New Roman"/>
          <w:sz w:val="24"/>
          <w:szCs w:val="24"/>
        </w:rPr>
      </w:pPr>
    </w:p>
    <w:p w:rsidR="00332392" w:rsidRDefault="00952C7F" w:rsidP="0033239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Times New Roman" w:hAnsi="Times New Roman" w:cs="Times New Roman"/>
          <w:sz w:val="24"/>
          <w:szCs w:val="24"/>
          <w:lang w:val="en-CA"/>
        </w:rPr>
      </w:pPr>
      <w:r>
        <w:rPr>
          <w:rFonts w:ascii="Times New Roman" w:hAnsi="Times New Roman" w:cs="Times New Roman"/>
          <w:sz w:val="24"/>
          <w:szCs w:val="24"/>
        </w:rPr>
        <w:t>Please i</w:t>
      </w:r>
      <w:proofErr w:type="spellStart"/>
      <w:r w:rsidR="00332392" w:rsidRPr="005719A6">
        <w:rPr>
          <w:rFonts w:ascii="Times New Roman" w:hAnsi="Times New Roman" w:cs="Times New Roman"/>
          <w:sz w:val="24"/>
          <w:szCs w:val="24"/>
          <w:lang w:val="en-CA"/>
        </w:rPr>
        <w:t>nclude</w:t>
      </w:r>
      <w:proofErr w:type="spellEnd"/>
      <w:r w:rsidR="00332392" w:rsidRPr="005719A6">
        <w:rPr>
          <w:rFonts w:ascii="Times New Roman" w:hAnsi="Times New Roman" w:cs="Times New Roman"/>
          <w:sz w:val="24"/>
          <w:szCs w:val="24"/>
          <w:lang w:val="en-CA"/>
        </w:rPr>
        <w:t xml:space="preserve"> a label for each dispenser (unit) with the following details: </w:t>
      </w:r>
    </w:p>
    <w:p w:rsidR="004427CC" w:rsidRDefault="004427CC" w:rsidP="0033239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Times New Roman" w:hAnsi="Times New Roman" w:cs="Times New Roman"/>
          <w:sz w:val="24"/>
          <w:szCs w:val="24"/>
          <w:lang w:val="en-CA"/>
        </w:rPr>
      </w:pPr>
    </w:p>
    <w:p w:rsidR="004427CC" w:rsidRPr="005719A6" w:rsidRDefault="004427CC" w:rsidP="0033239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Times New Roman" w:hAnsi="Times New Roman" w:cs="Times New Roman"/>
          <w:sz w:val="24"/>
          <w:szCs w:val="24"/>
          <w:lang w:val="en-CA"/>
        </w:rPr>
      </w:pPr>
      <w:r>
        <w:rPr>
          <w:rFonts w:ascii="Times New Roman" w:hAnsi="Times New Roman" w:cs="Times New Roman"/>
          <w:sz w:val="24"/>
          <w:szCs w:val="24"/>
          <w:lang w:val="en-CA"/>
        </w:rPr>
        <w:t>D</w:t>
      </w:r>
      <w:r w:rsidRPr="005719A6">
        <w:rPr>
          <w:rFonts w:ascii="Times New Roman" w:hAnsi="Times New Roman" w:cs="Times New Roman"/>
          <w:sz w:val="24"/>
          <w:szCs w:val="24"/>
          <w:lang w:val="en-CA"/>
        </w:rPr>
        <w:t>ispenser (unit)</w:t>
      </w:r>
    </w:p>
    <w:p w:rsidR="005F04E2" w:rsidRDefault="005F04E2" w:rsidP="005F04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Synergy Shield MCH </w:t>
      </w:r>
    </w:p>
    <w:p w:rsidR="005F04E2" w:rsidRPr="005719A6" w:rsidRDefault="005F04E2" w:rsidP="005F04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CA"/>
        </w:rPr>
      </w:pPr>
    </w:p>
    <w:p w:rsidR="005F04E2" w:rsidRPr="00BE774A" w:rsidRDefault="005F04E2" w:rsidP="005F04E2">
      <w:pPr>
        <w:rPr>
          <w:sz w:val="24"/>
          <w:szCs w:val="24"/>
          <w:lang w:val="en-CA" w:eastAsia="en-CA"/>
        </w:rPr>
      </w:pPr>
      <w:commentRangeStart w:id="1"/>
      <w:r w:rsidRPr="00BE774A">
        <w:rPr>
          <w:rFonts w:ascii="Times New Roman" w:hAnsi="Times New Roman" w:cs="Times New Roman"/>
          <w:sz w:val="24"/>
          <w:szCs w:val="24"/>
        </w:rPr>
        <w:t>ACTIVE INGREDIENT</w:t>
      </w:r>
      <w:r w:rsidRPr="00BE774A">
        <w:rPr>
          <w:rStyle w:val="CommentReference"/>
          <w:rFonts w:ascii="Times New Roman" w:hAnsi="Times New Roman" w:cs="Times New Roman"/>
          <w:sz w:val="24"/>
          <w:szCs w:val="24"/>
        </w:rPr>
        <w:annotationRef/>
      </w:r>
      <w:commentRangeEnd w:id="1"/>
      <w:r>
        <w:rPr>
          <w:rStyle w:val="CommentReference"/>
        </w:rPr>
        <w:commentReference w:id="1"/>
      </w:r>
      <w:r>
        <w:rPr>
          <w:rFonts w:ascii="Times New Roman" w:hAnsi="Times New Roman" w:cs="Times New Roman"/>
          <w:sz w:val="24"/>
          <w:szCs w:val="24"/>
        </w:rPr>
        <w:t>:   MCH (3-methyl-2-cyclohexen-1-one)… 97.0 %</w:t>
      </w:r>
    </w:p>
    <w:p w:rsidR="00332392" w:rsidRPr="005719A6" w:rsidRDefault="00332392" w:rsidP="00A83F83">
      <w:pPr>
        <w:ind w:firstLine="1276"/>
        <w:rPr>
          <w:rFonts w:ascii="Times New Roman" w:hAnsi="Times New Roman" w:cs="Times New Roman"/>
          <w:sz w:val="24"/>
          <w:szCs w:val="24"/>
          <w:lang w:val="en-CA"/>
        </w:rPr>
      </w:pPr>
      <w:r w:rsidRPr="005719A6">
        <w:rPr>
          <w:rFonts w:ascii="Times New Roman" w:hAnsi="Times New Roman" w:cs="Times New Roman"/>
          <w:sz w:val="24"/>
          <w:szCs w:val="24"/>
          <w:lang w:val="en-CA"/>
        </w:rPr>
        <w:t xml:space="preserve">Registration No. </w:t>
      </w:r>
      <w:r w:rsidR="00F04F23" w:rsidRPr="00F04F23">
        <w:rPr>
          <w:rFonts w:ascii="Times New Roman" w:hAnsi="Times New Roman" w:cs="Times New Roman"/>
          <w:sz w:val="24"/>
          <w:szCs w:val="24"/>
          <w:lang w:val="en-CA"/>
        </w:rPr>
        <w:t>32922</w:t>
      </w:r>
      <w:r w:rsidR="00F04F23" w:rsidRPr="005719A6">
        <w:rPr>
          <w:rFonts w:ascii="Times New Roman" w:hAnsi="Times New Roman" w:cs="Times New Roman"/>
          <w:sz w:val="24"/>
          <w:szCs w:val="24"/>
          <w:lang w:val="en-CA"/>
        </w:rPr>
        <w:t xml:space="preserve"> </w:t>
      </w:r>
      <w:r w:rsidRPr="005719A6">
        <w:rPr>
          <w:rFonts w:ascii="Times New Roman" w:hAnsi="Times New Roman" w:cs="Times New Roman"/>
          <w:sz w:val="24"/>
          <w:szCs w:val="24"/>
          <w:lang w:val="en-CA"/>
        </w:rPr>
        <w:t>PCPA</w:t>
      </w:r>
    </w:p>
    <w:p w:rsidR="00332392" w:rsidRPr="005719A6" w:rsidRDefault="00332392" w:rsidP="005F04E2">
      <w:pPr>
        <w:ind w:firstLine="1276"/>
        <w:rPr>
          <w:rFonts w:ascii="Times New Roman" w:hAnsi="Times New Roman" w:cs="Times New Roman"/>
          <w:sz w:val="24"/>
          <w:szCs w:val="24"/>
          <w:lang w:val="en-CA"/>
        </w:rPr>
      </w:pPr>
    </w:p>
    <w:p w:rsidR="00332392" w:rsidRDefault="00332392" w:rsidP="005F04E2">
      <w:pPr>
        <w:ind w:firstLine="1276"/>
        <w:rPr>
          <w:rFonts w:ascii="Times New Roman" w:hAnsi="Times New Roman" w:cs="Times New Roman"/>
          <w:sz w:val="24"/>
          <w:szCs w:val="24"/>
          <w:lang w:val="en-CA"/>
        </w:rPr>
      </w:pPr>
      <w:r w:rsidRPr="005719A6">
        <w:rPr>
          <w:rFonts w:ascii="Times New Roman" w:hAnsi="Times New Roman" w:cs="Times New Roman"/>
          <w:sz w:val="24"/>
          <w:szCs w:val="24"/>
          <w:lang w:val="en-CA"/>
        </w:rPr>
        <w:t>CAUTION</w:t>
      </w:r>
    </w:p>
    <w:p w:rsidR="00332392" w:rsidRDefault="00A345BE" w:rsidP="005F04E2">
      <w:pPr>
        <w:ind w:firstLine="1276"/>
        <w:rPr>
          <w:rFonts w:ascii="Times New Roman" w:hAnsi="Times New Roman" w:cs="Times New Roman"/>
          <w:sz w:val="24"/>
          <w:szCs w:val="24"/>
          <w:lang w:val="en-CA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en-CA" w:eastAsia="en-CA"/>
        </w:rPr>
        <w:drawing>
          <wp:inline distT="0" distB="0" distL="0" distR="0">
            <wp:extent cx="985962" cy="995888"/>
            <wp:effectExtent l="0" t="0" r="508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250" cy="9941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32392" w:rsidRDefault="00332392">
      <w:pPr>
        <w:ind w:firstLine="1276"/>
        <w:rPr>
          <w:rFonts w:ascii="Times New Roman" w:hAnsi="Times New Roman" w:cs="Times New Roman"/>
          <w:sz w:val="24"/>
          <w:szCs w:val="24"/>
          <w:lang w:val="en-CA"/>
        </w:rPr>
      </w:pPr>
      <w:r w:rsidRPr="005719A6">
        <w:rPr>
          <w:rFonts w:ascii="Times New Roman" w:hAnsi="Times New Roman" w:cs="Times New Roman"/>
          <w:sz w:val="24"/>
          <w:szCs w:val="24"/>
          <w:lang w:val="en-CA"/>
        </w:rPr>
        <w:t>POISON</w:t>
      </w:r>
    </w:p>
    <w:p w:rsidR="00332392" w:rsidRPr="005719A6" w:rsidRDefault="00332392">
      <w:pPr>
        <w:ind w:firstLine="1276"/>
        <w:rPr>
          <w:rFonts w:ascii="Times New Roman" w:hAnsi="Times New Roman" w:cs="Times New Roman"/>
          <w:sz w:val="24"/>
          <w:szCs w:val="24"/>
          <w:lang w:val="en-CA"/>
        </w:rPr>
      </w:pPr>
      <w:r w:rsidRPr="005719A6">
        <w:rPr>
          <w:rFonts w:ascii="Times New Roman" w:hAnsi="Times New Roman" w:cs="Times New Roman"/>
          <w:sz w:val="24"/>
          <w:szCs w:val="24"/>
          <w:lang w:val="en-CA"/>
        </w:rPr>
        <w:t>EYE AND SKIN IRRITANT</w:t>
      </w:r>
    </w:p>
    <w:p w:rsidR="00332392" w:rsidRDefault="00332392">
      <w:pPr>
        <w:ind w:firstLine="1276"/>
        <w:rPr>
          <w:rFonts w:ascii="Times New Roman" w:hAnsi="Times New Roman" w:cs="Times New Roman"/>
          <w:bCs/>
          <w:sz w:val="24"/>
          <w:szCs w:val="24"/>
          <w:lang w:val="en-CA"/>
        </w:rPr>
      </w:pPr>
      <w:r w:rsidRPr="005719A6">
        <w:rPr>
          <w:rFonts w:ascii="Times New Roman" w:hAnsi="Times New Roman" w:cs="Times New Roman"/>
          <w:bCs/>
          <w:caps/>
          <w:sz w:val="24"/>
          <w:szCs w:val="24"/>
          <w:lang w:val="en-CA"/>
        </w:rPr>
        <w:t>Keep out of reach of children and pets</w:t>
      </w:r>
      <w:r w:rsidRPr="005719A6">
        <w:rPr>
          <w:rFonts w:ascii="Times New Roman" w:hAnsi="Times New Roman" w:cs="Times New Roman"/>
          <w:bCs/>
          <w:sz w:val="24"/>
          <w:szCs w:val="24"/>
          <w:lang w:val="en-CA"/>
        </w:rPr>
        <w:t>.</w:t>
      </w:r>
    </w:p>
    <w:p w:rsidR="00A83F83" w:rsidRDefault="00A83F83" w:rsidP="005F04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  READ THE LABEL BEFORE USING</w:t>
      </w:r>
    </w:p>
    <w:p w:rsidR="00332392" w:rsidRDefault="00332392" w:rsidP="005F04E2">
      <w:pPr>
        <w:ind w:firstLine="1276"/>
        <w:rPr>
          <w:rFonts w:ascii="Times New Roman" w:hAnsi="Times New Roman" w:cs="Times New Roman"/>
          <w:sz w:val="24"/>
          <w:szCs w:val="24"/>
          <w:lang w:val="en-CA"/>
        </w:rPr>
      </w:pPr>
    </w:p>
    <w:p w:rsidR="00332392" w:rsidRPr="005719A6" w:rsidRDefault="00332392">
      <w:pPr>
        <w:ind w:firstLine="1276"/>
        <w:rPr>
          <w:rFonts w:ascii="Times New Roman" w:hAnsi="Times New Roman" w:cs="Times New Roman"/>
          <w:sz w:val="24"/>
          <w:szCs w:val="24"/>
          <w:lang w:val="en-CA"/>
        </w:rPr>
      </w:pPr>
      <w:r w:rsidRPr="005719A6">
        <w:rPr>
          <w:rFonts w:ascii="Times New Roman" w:hAnsi="Times New Roman" w:cs="Times New Roman"/>
          <w:sz w:val="24"/>
          <w:szCs w:val="24"/>
          <w:lang w:val="en-CA"/>
        </w:rPr>
        <w:t>DO NOT puncture reservoir or handle their contents</w:t>
      </w:r>
    </w:p>
    <w:p w:rsidR="00332392" w:rsidRDefault="00332392">
      <w:pPr>
        <w:ind w:firstLine="1276"/>
        <w:rPr>
          <w:rFonts w:ascii="Times New Roman" w:hAnsi="Times New Roman" w:cs="Times New Roman"/>
          <w:sz w:val="24"/>
          <w:szCs w:val="24"/>
          <w:lang w:val="en-CA"/>
        </w:rPr>
      </w:pPr>
    </w:p>
    <w:p w:rsidR="00332392" w:rsidRPr="005719A6" w:rsidRDefault="00332392">
      <w:pPr>
        <w:ind w:firstLine="1276"/>
        <w:rPr>
          <w:szCs w:val="24"/>
          <w:lang w:val="en-CA"/>
        </w:rPr>
      </w:pPr>
      <w:r w:rsidRPr="005719A6">
        <w:rPr>
          <w:rFonts w:ascii="Times New Roman" w:hAnsi="Times New Roman" w:cs="Times New Roman"/>
          <w:sz w:val="24"/>
          <w:szCs w:val="24"/>
          <w:lang w:val="en-CA"/>
        </w:rPr>
        <w:t xml:space="preserve">Synergy Semiochemical Corporation – </w:t>
      </w:r>
      <w:r w:rsidR="00416436">
        <w:rPr>
          <w:rFonts w:ascii="Times New Roman" w:hAnsi="Times New Roman" w:cs="Times New Roman"/>
          <w:sz w:val="24"/>
          <w:szCs w:val="24"/>
        </w:rPr>
        <w:t>604-</w:t>
      </w:r>
      <w:r w:rsidR="00416436" w:rsidRPr="00615FB2">
        <w:rPr>
          <w:rFonts w:ascii="Times New Roman" w:hAnsi="Times New Roman" w:cs="Times New Roman"/>
          <w:sz w:val="24"/>
          <w:szCs w:val="24"/>
        </w:rPr>
        <w:t>454-1122</w:t>
      </w:r>
    </w:p>
    <w:p w:rsidR="00332392" w:rsidRDefault="00332392">
      <w:pPr>
        <w:rPr>
          <w:rFonts w:ascii="Times New Roman" w:hAnsi="Times New Roman" w:cs="Times New Roman"/>
          <w:sz w:val="26"/>
          <w:szCs w:val="26"/>
        </w:rPr>
      </w:pPr>
    </w:p>
    <w:sectPr w:rsidR="00332392" w:rsidSect="0004270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426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1" w:author="Katarzyna (Kasia) Gulajska" w:date="2017-12-01T11:37:00Z" w:initials="K(G">
    <w:p w:rsidR="00121DFC" w:rsidRPr="00BE774A" w:rsidRDefault="00121DFC" w:rsidP="005F04E2">
      <w:pPr>
        <w:rPr>
          <w:sz w:val="24"/>
          <w:szCs w:val="24"/>
          <w:lang w:val="en-CA" w:eastAsia="en-CA"/>
        </w:rPr>
      </w:pPr>
      <w:r>
        <w:rPr>
          <w:rStyle w:val="CommentReference"/>
        </w:rPr>
        <w:annotationRef/>
      </w:r>
      <w:r>
        <w:rPr>
          <w:szCs w:val="24"/>
          <w:lang w:val="en-CA"/>
        </w:rPr>
        <w:t>As per PCPR 26(1</w:t>
      </w:r>
      <w:proofErr w:type="gramStart"/>
      <w:r>
        <w:rPr>
          <w:szCs w:val="24"/>
          <w:lang w:val="en-CA"/>
        </w:rPr>
        <w:t>)(</w:t>
      </w:r>
      <w:proofErr w:type="gramEnd"/>
      <w:r>
        <w:rPr>
          <w:szCs w:val="24"/>
          <w:lang w:val="en-CA"/>
        </w:rPr>
        <w:t>h)(i) effective Nov. 30, 2017.</w:t>
      </w:r>
    </w:p>
  </w:comment>
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1DFC" w:rsidRDefault="00121DFC" w:rsidP="00042704">
      <w:pPr>
        <w:spacing w:after="0" w:line="240" w:lineRule="auto"/>
      </w:pPr>
      <w:r>
        <w:separator/>
      </w:r>
    </w:p>
  </w:endnote>
  <w:endnote w:type="continuationSeparator" w:id="0">
    <w:p w:rsidR="00121DFC" w:rsidRDefault="00121DFC" w:rsidP="000427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1DFC" w:rsidRDefault="00121DF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1DFC" w:rsidRDefault="00121DFC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1DFC" w:rsidRDefault="00121DF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1DFC" w:rsidRDefault="00121DFC" w:rsidP="00042704">
      <w:pPr>
        <w:spacing w:after="0" w:line="240" w:lineRule="auto"/>
      </w:pPr>
      <w:r>
        <w:separator/>
      </w:r>
    </w:p>
  </w:footnote>
  <w:footnote w:type="continuationSeparator" w:id="0">
    <w:p w:rsidR="00121DFC" w:rsidRDefault="00121DFC" w:rsidP="000427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1DFC" w:rsidRDefault="00121DF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1DFC" w:rsidRPr="00EA27A3" w:rsidRDefault="00121DFC" w:rsidP="00EA27A3">
    <w:pPr>
      <w:pStyle w:val="Header"/>
      <w:rPr>
        <w:rFonts w:ascii="Arial" w:hAnsi="Arial" w:cs="Arial"/>
        <w:sz w:val="18"/>
        <w:szCs w:val="18"/>
        <w:lang w:val="en-CA"/>
      </w:rPr>
    </w:pPr>
    <w:r w:rsidRPr="00EA27A3">
      <w:rPr>
        <w:rFonts w:ascii="Arial" w:hAnsi="Arial" w:cs="Arial"/>
        <w:sz w:val="18"/>
        <w:szCs w:val="18"/>
        <w:lang w:val="en-CA"/>
      </w:rPr>
      <w:t xml:space="preserve">PMRA </w:t>
    </w:r>
    <w:r>
      <w:rPr>
        <w:rFonts w:ascii="Arial" w:hAnsi="Arial" w:cs="Arial"/>
        <w:sz w:val="18"/>
        <w:szCs w:val="18"/>
        <w:lang w:val="en-CA"/>
      </w:rPr>
      <w:t>Approved</w:t>
    </w:r>
  </w:p>
  <w:p w:rsidR="00121DFC" w:rsidRPr="00EA27A3" w:rsidRDefault="00121DFC" w:rsidP="00EA27A3">
    <w:pPr>
      <w:pStyle w:val="Header"/>
      <w:rPr>
        <w:rFonts w:ascii="Arial" w:hAnsi="Arial" w:cs="Arial"/>
        <w:sz w:val="18"/>
        <w:szCs w:val="18"/>
        <w:lang w:val="en-CA"/>
      </w:rPr>
    </w:pPr>
    <w:r w:rsidRPr="00EA27A3">
      <w:rPr>
        <w:rFonts w:ascii="Arial" w:hAnsi="Arial" w:cs="Arial"/>
        <w:sz w:val="18"/>
        <w:szCs w:val="18"/>
        <w:lang w:val="en-CA"/>
      </w:rPr>
      <w:t>2016-5734</w:t>
    </w:r>
  </w:p>
  <w:p w:rsidR="00121DFC" w:rsidRPr="00EA27A3" w:rsidRDefault="00121DFC" w:rsidP="00EA27A3">
    <w:pPr>
      <w:pStyle w:val="Header"/>
      <w:rPr>
        <w:rFonts w:ascii="Arial" w:hAnsi="Arial" w:cs="Arial"/>
        <w:sz w:val="18"/>
        <w:szCs w:val="18"/>
        <w:lang w:val="en-CA"/>
      </w:rPr>
    </w:pPr>
    <w:r>
      <w:rPr>
        <w:rFonts w:ascii="Arial" w:hAnsi="Arial" w:cs="Arial"/>
        <w:sz w:val="18"/>
        <w:szCs w:val="18"/>
        <w:lang w:val="en-CA"/>
      </w:rPr>
      <w:t>2018-01-25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1DFC" w:rsidRDefault="00121DF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744391"/>
    <w:multiLevelType w:val="hybridMultilevel"/>
    <w:tmpl w:val="2BAA5C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FB2"/>
    <w:rsid w:val="00016F70"/>
    <w:rsid w:val="0002019B"/>
    <w:rsid w:val="0003225C"/>
    <w:rsid w:val="00037187"/>
    <w:rsid w:val="00042704"/>
    <w:rsid w:val="000433DD"/>
    <w:rsid w:val="0004570F"/>
    <w:rsid w:val="0004640C"/>
    <w:rsid w:val="00065AEF"/>
    <w:rsid w:val="00080F16"/>
    <w:rsid w:val="000A4BDD"/>
    <w:rsid w:val="00112FEE"/>
    <w:rsid w:val="00121DFC"/>
    <w:rsid w:val="001323F4"/>
    <w:rsid w:val="00160CD5"/>
    <w:rsid w:val="00171BE1"/>
    <w:rsid w:val="001A142B"/>
    <w:rsid w:val="001A3AA0"/>
    <w:rsid w:val="00216C5E"/>
    <w:rsid w:val="00230FD1"/>
    <w:rsid w:val="002B3D08"/>
    <w:rsid w:val="002F0FAC"/>
    <w:rsid w:val="002F47C4"/>
    <w:rsid w:val="00307B5A"/>
    <w:rsid w:val="00332392"/>
    <w:rsid w:val="00340F2D"/>
    <w:rsid w:val="00341605"/>
    <w:rsid w:val="0036312D"/>
    <w:rsid w:val="0038122C"/>
    <w:rsid w:val="003C2D13"/>
    <w:rsid w:val="003C7598"/>
    <w:rsid w:val="004116A0"/>
    <w:rsid w:val="00416436"/>
    <w:rsid w:val="004361E0"/>
    <w:rsid w:val="004427CC"/>
    <w:rsid w:val="004802E2"/>
    <w:rsid w:val="0048591C"/>
    <w:rsid w:val="004923BC"/>
    <w:rsid w:val="004C7401"/>
    <w:rsid w:val="00506AC2"/>
    <w:rsid w:val="00510569"/>
    <w:rsid w:val="00527FE0"/>
    <w:rsid w:val="005539A8"/>
    <w:rsid w:val="005719A6"/>
    <w:rsid w:val="005835B7"/>
    <w:rsid w:val="005F04E2"/>
    <w:rsid w:val="005F317C"/>
    <w:rsid w:val="00601354"/>
    <w:rsid w:val="00614EA3"/>
    <w:rsid w:val="00615FB2"/>
    <w:rsid w:val="006203B0"/>
    <w:rsid w:val="006478ED"/>
    <w:rsid w:val="0065784F"/>
    <w:rsid w:val="006A463E"/>
    <w:rsid w:val="006D63E9"/>
    <w:rsid w:val="006D6590"/>
    <w:rsid w:val="00710971"/>
    <w:rsid w:val="00720EE1"/>
    <w:rsid w:val="00725B38"/>
    <w:rsid w:val="007479CD"/>
    <w:rsid w:val="00753A25"/>
    <w:rsid w:val="00762808"/>
    <w:rsid w:val="00777FAE"/>
    <w:rsid w:val="007B702A"/>
    <w:rsid w:val="00811CB8"/>
    <w:rsid w:val="00856DD2"/>
    <w:rsid w:val="00872513"/>
    <w:rsid w:val="008B1C9D"/>
    <w:rsid w:val="008B573F"/>
    <w:rsid w:val="008E6869"/>
    <w:rsid w:val="008F464B"/>
    <w:rsid w:val="00911B9B"/>
    <w:rsid w:val="00922516"/>
    <w:rsid w:val="00952C7F"/>
    <w:rsid w:val="009665BC"/>
    <w:rsid w:val="009A5112"/>
    <w:rsid w:val="009C21CD"/>
    <w:rsid w:val="009D5A5C"/>
    <w:rsid w:val="00A13C68"/>
    <w:rsid w:val="00A345BE"/>
    <w:rsid w:val="00A35A42"/>
    <w:rsid w:val="00A83F83"/>
    <w:rsid w:val="00A8603B"/>
    <w:rsid w:val="00AC4286"/>
    <w:rsid w:val="00AC61AC"/>
    <w:rsid w:val="00B42FB8"/>
    <w:rsid w:val="00B646DF"/>
    <w:rsid w:val="00B754BD"/>
    <w:rsid w:val="00BD4C46"/>
    <w:rsid w:val="00BD61DD"/>
    <w:rsid w:val="00BE5F9D"/>
    <w:rsid w:val="00BE774A"/>
    <w:rsid w:val="00BF737D"/>
    <w:rsid w:val="00C07368"/>
    <w:rsid w:val="00C25E27"/>
    <w:rsid w:val="00CC5008"/>
    <w:rsid w:val="00CC5F04"/>
    <w:rsid w:val="00CD6EE4"/>
    <w:rsid w:val="00D2504F"/>
    <w:rsid w:val="00D37E03"/>
    <w:rsid w:val="00D84A7B"/>
    <w:rsid w:val="00DE34ED"/>
    <w:rsid w:val="00DE6CDC"/>
    <w:rsid w:val="00DF2D6B"/>
    <w:rsid w:val="00DF4BF3"/>
    <w:rsid w:val="00E01BDA"/>
    <w:rsid w:val="00E154F5"/>
    <w:rsid w:val="00E226D6"/>
    <w:rsid w:val="00E64599"/>
    <w:rsid w:val="00EA1A3B"/>
    <w:rsid w:val="00EA27A3"/>
    <w:rsid w:val="00EA7780"/>
    <w:rsid w:val="00ED71CA"/>
    <w:rsid w:val="00EF3594"/>
    <w:rsid w:val="00F04F23"/>
    <w:rsid w:val="00F23076"/>
    <w:rsid w:val="00F24384"/>
    <w:rsid w:val="00F67883"/>
    <w:rsid w:val="00F70E66"/>
    <w:rsid w:val="00F865F5"/>
    <w:rsid w:val="00FA5FBA"/>
    <w:rsid w:val="00FD0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15F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5FB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15FB2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0427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042704"/>
  </w:style>
  <w:style w:type="paragraph" w:styleId="Footer">
    <w:name w:val="footer"/>
    <w:basedOn w:val="Normal"/>
    <w:link w:val="FooterChar"/>
    <w:uiPriority w:val="99"/>
    <w:unhideWhenUsed/>
    <w:rsid w:val="000427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2704"/>
  </w:style>
  <w:style w:type="character" w:styleId="CommentReference">
    <w:name w:val="annotation reference"/>
    <w:basedOn w:val="DefaultParagraphFont"/>
    <w:semiHidden/>
    <w:unhideWhenUsed/>
    <w:rsid w:val="00DF4B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F4B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F4BF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4B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4BF3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15F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5FB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15FB2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0427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042704"/>
  </w:style>
  <w:style w:type="paragraph" w:styleId="Footer">
    <w:name w:val="footer"/>
    <w:basedOn w:val="Normal"/>
    <w:link w:val="FooterChar"/>
    <w:uiPriority w:val="99"/>
    <w:unhideWhenUsed/>
    <w:rsid w:val="000427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2704"/>
  </w:style>
  <w:style w:type="character" w:styleId="CommentReference">
    <w:name w:val="annotation reference"/>
    <w:basedOn w:val="DefaultParagraphFont"/>
    <w:semiHidden/>
    <w:unhideWhenUsed/>
    <w:rsid w:val="00DF4B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F4B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F4BF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4B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4BF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07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4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comments" Target="comments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870985-DE89-4D8B-911E-E9074016ED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1106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Health Canada - Santé Canada</Company>
  <LinksUpToDate>false</LinksUpToDate>
  <CharactersWithSpaces>7402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Laurie Tyo</dc:creator>
  <cp:lastModifiedBy>Christianson, Dean D FLNR:EX</cp:lastModifiedBy>
  <cp:revision>2</cp:revision>
  <cp:lastPrinted>2017-08-15T18:06:00Z</cp:lastPrinted>
  <dcterms:created xsi:type="dcterms:W3CDTF">2018-12-19T21:54:00Z</dcterms:created>
  <dcterms:modified xsi:type="dcterms:W3CDTF">2018-12-19T21:54:00Z</dcterms:modified>
</cp:coreProperties>
</file>